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00A" w:rsidRPr="00A01B54" w:rsidRDefault="00C7400A" w:rsidP="00C41D5B">
      <w:pPr>
        <w:pStyle w:val="Heading1"/>
        <w:rPr>
          <w:rFonts w:eastAsia="Calibri"/>
          <w:lang w:val="en-IN"/>
        </w:rPr>
      </w:pPr>
      <w:bookmarkStart w:id="0" w:name="_GoBack"/>
      <w:bookmarkEnd w:id="0"/>
      <w:r w:rsidRPr="00A01B54">
        <w:rPr>
          <w:rFonts w:eastAsia="Calibri"/>
          <w:lang w:val="en-IN"/>
        </w:rPr>
        <w:t>CURRICULUM VITAE</w:t>
      </w:r>
    </w:p>
    <w:p w:rsidR="00C7400A" w:rsidRPr="00C7400A" w:rsidRDefault="00A01B54" w:rsidP="00A01B54">
      <w:pPr>
        <w:tabs>
          <w:tab w:val="left" w:pos="1440"/>
        </w:tabs>
        <w:spacing w:after="0" w:line="240" w:lineRule="auto"/>
        <w:ind w:left="-540" w:hanging="90"/>
        <w:rPr>
          <w:rFonts w:asciiTheme="majorHAnsi" w:eastAsia="Calibri" w:hAnsiTheme="majorHAnsi" w:cs="Times New Roman"/>
          <w:b/>
          <w:sz w:val="32"/>
          <w:szCs w:val="32"/>
          <w:lang w:val="en-IN"/>
        </w:rPr>
      </w:pPr>
      <w:r>
        <w:rPr>
          <w:rFonts w:asciiTheme="majorHAnsi" w:eastAsia="Calibri" w:hAnsiTheme="majorHAnsi" w:cs="Times New Roman"/>
          <w:b/>
          <w:sz w:val="32"/>
          <w:szCs w:val="32"/>
          <w:lang w:val="en-IN"/>
        </w:rPr>
        <w:tab/>
      </w:r>
      <w:r>
        <w:rPr>
          <w:rFonts w:asciiTheme="majorHAnsi" w:eastAsia="Calibri" w:hAnsiTheme="majorHAnsi" w:cs="Times New Roman"/>
          <w:b/>
          <w:sz w:val="32"/>
          <w:szCs w:val="32"/>
          <w:lang w:val="en-IN"/>
        </w:rPr>
        <w:tab/>
      </w:r>
    </w:p>
    <w:p w:rsidR="005A59AB" w:rsidRPr="00D047D4" w:rsidRDefault="004D324E" w:rsidP="00937507">
      <w:pPr>
        <w:spacing w:after="0" w:line="240" w:lineRule="auto"/>
        <w:jc w:val="both"/>
        <w:rPr>
          <w:rFonts w:asciiTheme="majorHAnsi" w:eastAsia="Calibri" w:hAnsiTheme="majorHAnsi" w:cs="Times New Roman"/>
          <w:bCs/>
          <w:sz w:val="24"/>
          <w:szCs w:val="24"/>
        </w:rPr>
      </w:pPr>
      <w:r>
        <w:rPr>
          <w:rFonts w:asciiTheme="majorHAnsi" w:hAnsiTheme="majorHAnsi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91590" cy="1409700"/>
            <wp:effectExtent l="19050" t="0" r="3810" b="0"/>
            <wp:wrapSquare wrapText="bothSides"/>
            <wp:docPr id="8" name="Picture 4" descr="G:\N.Srikanth 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N.Srikanth PhotoGraph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272C" w:rsidRPr="00A141F0">
        <w:rPr>
          <w:rFonts w:asciiTheme="majorHAnsi" w:hAnsiTheme="majorHAnsi" w:cs="Times New Roman"/>
          <w:b/>
          <w:bCs/>
          <w:sz w:val="24"/>
          <w:szCs w:val="24"/>
        </w:rPr>
        <w:t xml:space="preserve">Dr. </w:t>
      </w:r>
      <w:proofErr w:type="spellStart"/>
      <w:r w:rsidR="000B272C" w:rsidRPr="00A141F0">
        <w:rPr>
          <w:rFonts w:asciiTheme="majorHAnsi" w:hAnsiTheme="majorHAnsi" w:cs="Times New Roman"/>
          <w:b/>
          <w:bCs/>
          <w:sz w:val="24"/>
          <w:szCs w:val="24"/>
        </w:rPr>
        <w:t>Narayanam</w:t>
      </w:r>
      <w:proofErr w:type="spellEnd"/>
      <w:r w:rsidR="000B272C" w:rsidRPr="00A141F0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proofErr w:type="spellStart"/>
      <w:r w:rsidR="000B272C" w:rsidRPr="00A141F0">
        <w:rPr>
          <w:rFonts w:asciiTheme="majorHAnsi" w:hAnsiTheme="majorHAnsi" w:cs="Times New Roman"/>
          <w:b/>
          <w:bCs/>
          <w:sz w:val="24"/>
          <w:szCs w:val="24"/>
        </w:rPr>
        <w:t>Srikanth</w:t>
      </w:r>
      <w:proofErr w:type="spellEnd"/>
      <w:r w:rsidR="000B272C" w:rsidRPr="00A141F0">
        <w:rPr>
          <w:rFonts w:asciiTheme="majorHAnsi" w:hAnsiTheme="majorHAnsi" w:cs="Times New Roman"/>
          <w:bCs/>
          <w:sz w:val="24"/>
          <w:szCs w:val="24"/>
        </w:rPr>
        <w:t xml:space="preserve">, 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BAMS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(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University of  </w:t>
      </w:r>
      <w:r w:rsid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Health Sciences, Andhra Pradesh),</w:t>
      </w:r>
      <w:r w:rsidR="000B272C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M.D.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(Ayurveda);Bangalore </w:t>
      </w:r>
      <w:r w:rsidR="005A1BBF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U</w:t>
      </w:r>
      <w:r w:rsidR="005A1BBF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niversity</w:t>
      </w:r>
      <w:r w:rsidR="005A1BBF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;</w:t>
      </w:r>
      <w:r w:rsidR="005A1BBF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Post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Doctorial Fellow: </w:t>
      </w:r>
      <w:r w:rsidR="00F92756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University of California(UCLA),</w:t>
      </w:r>
      <w:r w:rsidR="005B6475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Los Angeles,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USA 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 xml:space="preserve">,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Fellow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>-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AIRTP</w:t>
      </w:r>
      <w:r w:rsidR="008D265A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-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Advanced  International Research and Training Program;</w:t>
      </w:r>
      <w:r w:rsidR="00937507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University of California(UCLA),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Los Angeles, USA,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 xml:space="preserve"> presently working as 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Assistant Director, Central Council for Research in Ayurvedic Sciences (CCRAS),Department of AYUSH, Ministry of Health &amp; Family Welfare,</w:t>
      </w:r>
      <w:r w:rsidR="005B6475">
        <w:rPr>
          <w:rFonts w:asciiTheme="majorHAnsi" w:hAnsiTheme="majorHAnsi" w:cs="Times New Roman"/>
          <w:bCs/>
          <w:sz w:val="24"/>
          <w:szCs w:val="24"/>
        </w:rPr>
        <w:t xml:space="preserve"> Government of India, New Delhi, India. 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He has 1</w:t>
      </w:r>
      <w:r w:rsidR="007633A3">
        <w:rPr>
          <w:rFonts w:asciiTheme="majorHAnsi" w:hAnsiTheme="majorHAnsi" w:cs="Times New Roman"/>
          <w:bCs/>
          <w:sz w:val="24"/>
          <w:szCs w:val="24"/>
        </w:rPr>
        <w:t>7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 years of teaching</w:t>
      </w:r>
      <w:r w:rsidR="007633A3">
        <w:rPr>
          <w:rFonts w:asciiTheme="majorHAnsi" w:hAnsiTheme="majorHAnsi" w:cs="Times New Roman"/>
          <w:bCs/>
          <w:sz w:val="24"/>
          <w:szCs w:val="24"/>
        </w:rPr>
        <w:t>(2)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 and research experience</w:t>
      </w:r>
      <w:r w:rsidR="007633A3">
        <w:rPr>
          <w:rFonts w:asciiTheme="majorHAnsi" w:hAnsiTheme="majorHAnsi" w:cs="Times New Roman"/>
          <w:bCs/>
          <w:sz w:val="24"/>
          <w:szCs w:val="24"/>
        </w:rPr>
        <w:t>(15)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 holding </w:t>
      </w:r>
      <w:r w:rsidR="000B272C" w:rsidRPr="00A141F0">
        <w:rPr>
          <w:rFonts w:asciiTheme="majorHAnsi" w:hAnsiTheme="majorHAnsi" w:cs="Times New Roman"/>
          <w:bCs/>
          <w:sz w:val="24"/>
          <w:szCs w:val="24"/>
        </w:rPr>
        <w:t>the positions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 of Senior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Lecturer and In-charge Principal at Indian Institu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 xml:space="preserve">te of Ayurvedic Medicine and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Research (IIAMR) and Sri Krishna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Rajendra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Ayurvedic Hospital, Bangalore 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 xml:space="preserve">and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Assistant Professor at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Sri Kala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Bhiraveshwara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 Ayurvedic Medical Collage and Hospital (SKAMC&amp;H), Bangalore,</w:t>
      </w:r>
      <w:r w:rsidR="005A59AB" w:rsidRPr="00A141F0">
        <w:rPr>
          <w:rFonts w:asciiTheme="majorHAnsi" w:hAnsiTheme="majorHAnsi" w:cs="Times New Roman"/>
          <w:bCs/>
          <w:sz w:val="24"/>
          <w:szCs w:val="24"/>
          <w:lang w:val="en-IN"/>
        </w:rPr>
        <w:t>India.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He published </w:t>
      </w:r>
      <w:r w:rsidR="000C5927">
        <w:rPr>
          <w:rFonts w:asciiTheme="majorHAnsi" w:hAnsiTheme="majorHAnsi" w:cs="Times New Roman"/>
          <w:bCs/>
          <w:color w:val="000000"/>
          <w:sz w:val="24"/>
          <w:szCs w:val="24"/>
        </w:rPr>
        <w:t>221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research papers in reputed International and national scientific </w:t>
      </w:r>
      <w:r w:rsidR="007633A3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journals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, Conference proceedings etc.,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authored 5</w:t>
      </w:r>
      <w:r w:rsidR="00890801">
        <w:rPr>
          <w:rFonts w:asciiTheme="majorHAnsi" w:hAnsiTheme="majorHAnsi" w:cs="Times New Roman"/>
          <w:bCs/>
          <w:color w:val="000000"/>
          <w:sz w:val="24"/>
          <w:szCs w:val="24"/>
        </w:rPr>
        <w:t>9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books, monographs and technical reports</w:t>
      </w:r>
      <w:r w:rsidR="007C4F2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and also contributed for about 14 policy documents and guidelines 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. 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He is investigator and coordinator of several national and international research projects and</w:t>
      </w:r>
      <w:r w:rsidR="007633A3">
        <w:rPr>
          <w:rFonts w:asciiTheme="majorHAnsi" w:hAnsiTheme="majorHAnsi" w:cs="Times New Roman"/>
          <w:bCs/>
          <w:sz w:val="24"/>
          <w:szCs w:val="24"/>
        </w:rPr>
        <w:t xml:space="preserve"> coordinator for 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National programs</w:t>
      </w:r>
      <w:r w:rsidR="007C4F20">
        <w:rPr>
          <w:rFonts w:asciiTheme="majorHAnsi" w:hAnsiTheme="majorHAnsi" w:cs="Times New Roman"/>
          <w:bCs/>
          <w:sz w:val="24"/>
          <w:szCs w:val="24"/>
        </w:rPr>
        <w:t xml:space="preserve">, engaged in </w:t>
      </w:r>
      <w:r w:rsidR="007C4F20" w:rsidRPr="007C4F20">
        <w:rPr>
          <w:rFonts w:ascii="Cambria" w:hAnsi="Cambria"/>
          <w:sz w:val="24"/>
          <w:szCs w:val="24"/>
        </w:rPr>
        <w:t>formulation, planning, coordination, execution monitoring of Research activities</w:t>
      </w:r>
      <w:r w:rsidR="007C4F20">
        <w:rPr>
          <w:rFonts w:ascii="Cambria" w:hAnsi="Cambria"/>
          <w:sz w:val="24"/>
          <w:szCs w:val="24"/>
        </w:rPr>
        <w:t xml:space="preserve"> (Intra mural Clinical research and drug development and </w:t>
      </w:r>
      <w:r w:rsidR="007C4F20" w:rsidRPr="00384AAB">
        <w:rPr>
          <w:rFonts w:ascii="Cambria" w:hAnsi="Cambria"/>
          <w:sz w:val="24"/>
          <w:szCs w:val="24"/>
        </w:rPr>
        <w:t>Tribal health Care Research), Collaborative Research,</w:t>
      </w:r>
      <w:r w:rsidR="009D779A">
        <w:rPr>
          <w:rFonts w:ascii="Cambria" w:hAnsi="Cambria"/>
          <w:sz w:val="24"/>
          <w:szCs w:val="24"/>
        </w:rPr>
        <w:t xml:space="preserve"> </w:t>
      </w:r>
      <w:r w:rsidR="007C4F20" w:rsidRPr="00384AAB">
        <w:rPr>
          <w:rFonts w:ascii="Cambria" w:hAnsi="Cambria"/>
          <w:sz w:val="24"/>
          <w:szCs w:val="24"/>
        </w:rPr>
        <w:t>International collaboration</w:t>
      </w:r>
      <w:r w:rsidR="007C4F20">
        <w:rPr>
          <w:rFonts w:ascii="Cambria" w:hAnsi="Cambria"/>
          <w:sz w:val="24"/>
          <w:szCs w:val="24"/>
        </w:rPr>
        <w:t>,</w:t>
      </w:r>
      <w:r w:rsidR="009D779A">
        <w:rPr>
          <w:rFonts w:ascii="Cambria" w:hAnsi="Cambria"/>
          <w:sz w:val="24"/>
          <w:szCs w:val="24"/>
        </w:rPr>
        <w:t xml:space="preserve"> </w:t>
      </w:r>
      <w:r w:rsidR="007C4F20">
        <w:rPr>
          <w:rFonts w:ascii="Cambria" w:hAnsi="Cambria"/>
          <w:sz w:val="24"/>
          <w:szCs w:val="24"/>
        </w:rPr>
        <w:t xml:space="preserve">WHO Projects </w:t>
      </w:r>
      <w:r w:rsidR="00AF38D7">
        <w:rPr>
          <w:rFonts w:ascii="Cambria" w:hAnsi="Cambria"/>
          <w:sz w:val="24"/>
          <w:szCs w:val="24"/>
        </w:rPr>
        <w:t>etc.</w:t>
      </w:r>
      <w:r w:rsidR="007C4F20">
        <w:rPr>
          <w:rFonts w:ascii="Cambria" w:hAnsi="Cambria"/>
          <w:sz w:val="24"/>
          <w:szCs w:val="24"/>
        </w:rPr>
        <w:t xml:space="preserve"> .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He presented 2</w:t>
      </w:r>
      <w:r w:rsidR="00890801">
        <w:rPr>
          <w:rFonts w:asciiTheme="majorHAnsi" w:hAnsiTheme="majorHAnsi" w:cs="Times New Roman"/>
          <w:bCs/>
          <w:color w:val="000000"/>
          <w:sz w:val="24"/>
          <w:szCs w:val="24"/>
        </w:rPr>
        <w:t>80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research papers in N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ation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al and 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>I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nternational Seminars, c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onferences and delivered guest lecturers in workshops.  He is actively involved </w:t>
      </w:r>
      <w:r w:rsidR="00844757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in 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>about</w:t>
      </w:r>
      <w:r w:rsidR="00890801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68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capacity building programs </w:t>
      </w:r>
      <w:r w:rsidR="00126966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on Research Methodology, </w:t>
      </w:r>
      <w:proofErr w:type="spellStart"/>
      <w:r w:rsidR="00126966">
        <w:rPr>
          <w:rFonts w:asciiTheme="majorHAnsi" w:hAnsiTheme="majorHAnsi" w:cs="Times New Roman"/>
          <w:bCs/>
          <w:color w:val="000000"/>
          <w:sz w:val="24"/>
          <w:szCs w:val="24"/>
        </w:rPr>
        <w:t>Pharma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co</w:t>
      </w:r>
      <w:proofErr w:type="spellEnd"/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-</w:t>
      </w:r>
      <w:r w:rsidR="00844757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vigilance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</w:t>
      </w:r>
      <w:proofErr w:type="spellStart"/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etc</w:t>
      </w:r>
      <w:proofErr w:type="spellEnd"/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,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for researchers and teaching faculty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etc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>.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as faculty and organizer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. He is also member in several prestigious national committees set up by Government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a</w:t>
      </w:r>
      <w:r w:rsidR="00844757">
        <w:rPr>
          <w:rFonts w:asciiTheme="majorHAnsi" w:hAnsiTheme="majorHAnsi" w:cs="Times New Roman"/>
          <w:bCs/>
          <w:color w:val="000000"/>
          <w:sz w:val="24"/>
          <w:szCs w:val="24"/>
        </w:rPr>
        <w:t>nd other institutions (</w:t>
      </w:r>
      <w:r w:rsidR="00890801">
        <w:rPr>
          <w:rFonts w:asciiTheme="majorHAnsi" w:hAnsiTheme="majorHAnsi" w:cs="Times New Roman"/>
          <w:bCs/>
          <w:color w:val="000000"/>
          <w:sz w:val="24"/>
          <w:szCs w:val="24"/>
        </w:rPr>
        <w:t>about 58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)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and life member of 13 Medical and Scientific societies.  Serving as editor and </w:t>
      </w:r>
      <w:r w:rsidR="007C4F2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editorial board </w:t>
      </w:r>
      <w:proofErr w:type="gramStart"/>
      <w:r w:rsidR="007C4F2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member 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of</w:t>
      </w:r>
      <w:proofErr w:type="gramEnd"/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4 scientific journals dedicate</w:t>
      </w:r>
      <w:r w:rsidR="00961665">
        <w:rPr>
          <w:rFonts w:asciiTheme="majorHAnsi" w:hAnsiTheme="majorHAnsi" w:cs="Times New Roman"/>
          <w:bCs/>
          <w:color w:val="000000"/>
          <w:sz w:val="24"/>
          <w:szCs w:val="24"/>
        </w:rPr>
        <w:t>d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to clinical research, drug development and history of medicine, besides one of the   editorial members of AYUSH Research portal (web based Research Portal of Department of AYUSH)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>.</w:t>
      </w:r>
      <w:r w:rsidR="008D265A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                        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He represented India  in several </w:t>
      </w:r>
      <w:r w:rsidR="007633A3">
        <w:rPr>
          <w:rFonts w:asciiTheme="majorHAnsi" w:hAnsiTheme="majorHAnsi" w:cs="Times New Roman"/>
          <w:bCs/>
          <w:color w:val="000000"/>
          <w:sz w:val="24"/>
          <w:szCs w:val="24"/>
        </w:rPr>
        <w:t xml:space="preserve"> international </w:t>
      </w:r>
      <w:r w:rsidR="005A59AB" w:rsidRPr="00A141F0">
        <w:rPr>
          <w:rFonts w:asciiTheme="majorHAnsi" w:hAnsiTheme="majorHAnsi" w:cs="Times New Roman"/>
          <w:bCs/>
          <w:color w:val="000000"/>
          <w:sz w:val="24"/>
          <w:szCs w:val="24"/>
        </w:rPr>
        <w:t>delegations of Government of India such as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 Member-Observer status in  13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vertAlign w:val="superscript"/>
        </w:rPr>
        <w:t>th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  Session; IPC(International Patient Classification), Experts Committee, World Intellectual Property Organization  (WIPO),  United Nations Organization (UNO) 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>Geneva</w:t>
      </w:r>
      <w:r w:rsidR="005A59AB" w:rsidRPr="00A141F0">
        <w:rPr>
          <w:rFonts w:asciiTheme="majorHAnsi" w:eastAsia="Calibri" w:hAnsiTheme="majorHAnsi" w:cs="Times New Roman"/>
          <w:bCs/>
          <w:color w:val="C00000"/>
          <w:sz w:val="24"/>
          <w:szCs w:val="24"/>
        </w:rPr>
        <w:t>,</w:t>
      </w:r>
      <w:r w:rsidR="00A141F0">
        <w:rPr>
          <w:rFonts w:asciiTheme="majorHAnsi" w:eastAsia="Calibri" w:hAnsiTheme="majorHAnsi" w:cs="Times New Roman"/>
          <w:bCs/>
          <w:sz w:val="24"/>
          <w:szCs w:val="24"/>
        </w:rPr>
        <w:t xml:space="preserve"> for TKDL Project,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Govt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 .of India)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 ;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Member of NIH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>-</w:t>
      </w:r>
      <w:r w:rsidR="005A59AB" w:rsidRPr="00844757">
        <w:rPr>
          <w:rFonts w:asciiTheme="majorHAnsi" w:eastAsia="Calibri" w:hAnsiTheme="majorHAnsi" w:cs="Times New Roman"/>
          <w:b/>
          <w:color w:val="C00000"/>
          <w:sz w:val="24"/>
          <w:szCs w:val="24"/>
        </w:rPr>
        <w:t xml:space="preserve"> 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 xml:space="preserve">USA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Delegation(led by Minister of State for Health and family welfare,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Govt.of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 India) nominated by Ministry of Health &amp;  Family Welfare, Govt. of India for formulating collaborative research strategy : 18th-24th September 2007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>,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Member; Official Team , Dept. AYUSH, Ministry of Health &amp;  Family Welfare, Govt. of India to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European University of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>Viadrina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, 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>Germany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lang w:val="en-IN"/>
        </w:rPr>
        <w:t xml:space="preserve"> for Setting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Ayurvedic Chair: 23rd May, 2011</w:t>
      </w:r>
      <w:r w:rsidR="005A59AB" w:rsidRPr="00A141F0">
        <w:rPr>
          <w:rFonts w:asciiTheme="majorHAnsi" w:hAnsiTheme="majorHAnsi" w:cs="Times New Roman"/>
          <w:bCs/>
          <w:sz w:val="24"/>
          <w:szCs w:val="24"/>
        </w:rPr>
        <w:t xml:space="preserve">,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Member; Official delegation -Ministry of Health &amp; Family Welfare, Government of India visited 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>South</w:t>
      </w:r>
      <w:r w:rsidR="00844757" w:rsidRPr="00844757">
        <w:rPr>
          <w:rFonts w:asciiTheme="majorHAnsi" w:eastAsia="Calibri" w:hAnsiTheme="majorHAnsi" w:cs="Times New Roman"/>
          <w:b/>
          <w:sz w:val="24"/>
          <w:szCs w:val="24"/>
        </w:rPr>
        <w:t xml:space="preserve"> </w:t>
      </w:r>
      <w:r w:rsidR="005A59AB" w:rsidRPr="00844757">
        <w:rPr>
          <w:rFonts w:asciiTheme="majorHAnsi" w:eastAsia="Calibri" w:hAnsiTheme="majorHAnsi" w:cs="Times New Roman"/>
          <w:b/>
          <w:sz w:val="24"/>
          <w:szCs w:val="24"/>
        </w:rPr>
        <w:t xml:space="preserve">Africa 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 xml:space="preserve">(Johannesburg, Durban and Cape Town) in connection with strengthening the mutual co-operation in Ayurveda, </w:t>
      </w:r>
      <w:proofErr w:type="spellStart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Unani</w:t>
      </w:r>
      <w:proofErr w:type="spellEnd"/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, TSM/ CAM sector, from 15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  <w:vertAlign w:val="superscript"/>
        </w:rPr>
        <w:t>th</w:t>
      </w:r>
      <w:r w:rsidR="005A59AB" w:rsidRPr="00A141F0">
        <w:rPr>
          <w:rFonts w:asciiTheme="majorHAnsi" w:eastAsia="Calibri" w:hAnsiTheme="majorHAnsi" w:cs="Times New Roman"/>
          <w:bCs/>
          <w:sz w:val="24"/>
          <w:szCs w:val="24"/>
        </w:rPr>
        <w:t>-19th September 2011</w:t>
      </w:r>
      <w:r w:rsidR="00D047D4">
        <w:rPr>
          <w:rFonts w:asciiTheme="majorHAnsi" w:eastAsia="Calibri" w:hAnsiTheme="majorHAnsi" w:cs="Times New Roman"/>
          <w:bCs/>
          <w:sz w:val="24"/>
          <w:szCs w:val="24"/>
        </w:rPr>
        <w:t xml:space="preserve"> </w:t>
      </w:r>
      <w:r w:rsidR="00D047D4" w:rsidRPr="00D047D4">
        <w:rPr>
          <w:rFonts w:asciiTheme="majorHAnsi" w:eastAsia="Calibri" w:hAnsiTheme="majorHAnsi" w:cs="Times New Roman"/>
          <w:bCs/>
          <w:sz w:val="24"/>
          <w:szCs w:val="24"/>
        </w:rPr>
        <w:t xml:space="preserve">and </w:t>
      </w:r>
      <w:r w:rsidR="00D047D4" w:rsidRPr="00D047D4">
        <w:rPr>
          <w:rFonts w:ascii="Cambria" w:hAnsi="Cambria" w:cs="Times New Roman"/>
          <w:iCs/>
          <w:sz w:val="24"/>
          <w:szCs w:val="24"/>
          <w:lang w:val="en-IN"/>
        </w:rPr>
        <w:t xml:space="preserve">8th International </w:t>
      </w:r>
      <w:r w:rsidR="00D047D4" w:rsidRPr="00D047D4">
        <w:rPr>
          <w:rFonts w:asciiTheme="majorHAnsi" w:eastAsia="Calibri" w:hAnsiTheme="majorHAnsi" w:cs="Times New Roman"/>
          <w:bCs/>
          <w:sz w:val="24"/>
          <w:szCs w:val="24"/>
        </w:rPr>
        <w:t xml:space="preserve">Traditional and Complementary Medicine(INTRACOM) Conference  Traditional and Complementary Medicine Division, Ministry of Health Malaysia, Blok-E, </w:t>
      </w:r>
      <w:r w:rsidR="00D047D4" w:rsidRPr="00D047D4">
        <w:rPr>
          <w:rFonts w:asciiTheme="majorHAnsi" w:eastAsia="Calibri" w:hAnsiTheme="majorHAnsi" w:cs="Times New Roman"/>
          <w:bCs/>
          <w:sz w:val="24"/>
          <w:szCs w:val="24"/>
        </w:rPr>
        <w:lastRenderedPageBreak/>
        <w:t xml:space="preserve">JalanCenderasari,50590 </w:t>
      </w:r>
      <w:proofErr w:type="spellStart"/>
      <w:r w:rsidR="00D047D4" w:rsidRPr="00D047D4">
        <w:rPr>
          <w:rFonts w:asciiTheme="majorHAnsi" w:eastAsia="Calibri" w:hAnsiTheme="majorHAnsi" w:cs="Times New Roman"/>
          <w:bCs/>
          <w:sz w:val="24"/>
          <w:szCs w:val="24"/>
        </w:rPr>
        <w:t>Kaula</w:t>
      </w:r>
      <w:proofErr w:type="spellEnd"/>
      <w:r w:rsidR="00D047D4" w:rsidRPr="00D047D4">
        <w:rPr>
          <w:rFonts w:asciiTheme="majorHAnsi" w:eastAsia="Calibri" w:hAnsiTheme="majorHAnsi" w:cs="Times New Roman"/>
          <w:bCs/>
          <w:sz w:val="24"/>
          <w:szCs w:val="24"/>
        </w:rPr>
        <w:t xml:space="preserve"> Lumpur, Malaysia 30th October, 2014 to 2nd November, 2014</w:t>
      </w:r>
      <w:r w:rsidR="005A59AB" w:rsidRPr="00D047D4">
        <w:rPr>
          <w:rFonts w:asciiTheme="majorHAnsi" w:eastAsia="Calibri" w:hAnsiTheme="majorHAnsi" w:cs="Times New Roman"/>
          <w:bCs/>
          <w:sz w:val="24"/>
          <w:szCs w:val="24"/>
        </w:rPr>
        <w:t>.</w:t>
      </w:r>
    </w:p>
    <w:p w:rsidR="00937507" w:rsidRPr="00D047D4" w:rsidRDefault="00937507">
      <w:pPr>
        <w:rPr>
          <w:rFonts w:asciiTheme="majorHAnsi" w:eastAsia="Calibri" w:hAnsiTheme="majorHAnsi" w:cs="Times New Roman"/>
          <w:bCs/>
          <w:sz w:val="24"/>
          <w:szCs w:val="24"/>
        </w:rPr>
      </w:pPr>
    </w:p>
    <w:sectPr w:rsidR="00937507" w:rsidRPr="00D047D4" w:rsidSect="00D047D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79C" w:rsidRDefault="0020379C" w:rsidP="00844757">
      <w:pPr>
        <w:spacing w:after="0" w:line="240" w:lineRule="auto"/>
      </w:pPr>
      <w:r>
        <w:separator/>
      </w:r>
    </w:p>
  </w:endnote>
  <w:endnote w:type="continuationSeparator" w:id="0">
    <w:p w:rsidR="0020379C" w:rsidRDefault="0020379C" w:rsidP="00844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79C" w:rsidRDefault="0020379C" w:rsidP="00844757">
      <w:pPr>
        <w:spacing w:after="0" w:line="240" w:lineRule="auto"/>
      </w:pPr>
      <w:r>
        <w:separator/>
      </w:r>
    </w:p>
  </w:footnote>
  <w:footnote w:type="continuationSeparator" w:id="0">
    <w:p w:rsidR="0020379C" w:rsidRDefault="0020379C" w:rsidP="00844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CDC"/>
    <w:multiLevelType w:val="hybridMultilevel"/>
    <w:tmpl w:val="352415A0"/>
    <w:lvl w:ilvl="0" w:tplc="E37ED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9AB"/>
    <w:rsid w:val="000B16F6"/>
    <w:rsid w:val="000B272C"/>
    <w:rsid w:val="000C5927"/>
    <w:rsid w:val="000D0B50"/>
    <w:rsid w:val="00126966"/>
    <w:rsid w:val="0020379C"/>
    <w:rsid w:val="00224280"/>
    <w:rsid w:val="002C766B"/>
    <w:rsid w:val="00326AD5"/>
    <w:rsid w:val="003A2033"/>
    <w:rsid w:val="0042344E"/>
    <w:rsid w:val="00446038"/>
    <w:rsid w:val="004A63CD"/>
    <w:rsid w:val="004D324E"/>
    <w:rsid w:val="00534732"/>
    <w:rsid w:val="005A1BBF"/>
    <w:rsid w:val="005A59AB"/>
    <w:rsid w:val="005B6475"/>
    <w:rsid w:val="00693AC5"/>
    <w:rsid w:val="007633A3"/>
    <w:rsid w:val="007C4F20"/>
    <w:rsid w:val="0084059F"/>
    <w:rsid w:val="00844757"/>
    <w:rsid w:val="00865BD0"/>
    <w:rsid w:val="00890801"/>
    <w:rsid w:val="008D265A"/>
    <w:rsid w:val="008F151F"/>
    <w:rsid w:val="009143A1"/>
    <w:rsid w:val="00937507"/>
    <w:rsid w:val="0094630F"/>
    <w:rsid w:val="00961665"/>
    <w:rsid w:val="009811FE"/>
    <w:rsid w:val="009C3EA0"/>
    <w:rsid w:val="009D779A"/>
    <w:rsid w:val="009F0A06"/>
    <w:rsid w:val="00A01B54"/>
    <w:rsid w:val="00A141F0"/>
    <w:rsid w:val="00AF38D7"/>
    <w:rsid w:val="00B50B99"/>
    <w:rsid w:val="00C41D5B"/>
    <w:rsid w:val="00C41DC0"/>
    <w:rsid w:val="00C53912"/>
    <w:rsid w:val="00C7400A"/>
    <w:rsid w:val="00CE0157"/>
    <w:rsid w:val="00D038C5"/>
    <w:rsid w:val="00D047D4"/>
    <w:rsid w:val="00DB72C5"/>
    <w:rsid w:val="00E70A8B"/>
    <w:rsid w:val="00F306A8"/>
    <w:rsid w:val="00F85F26"/>
    <w:rsid w:val="00F92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D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1F0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1F0"/>
    <w:rPr>
      <w:rFonts w:ascii="Tahoma" w:hAnsi="Tahoma" w:cs="Mangal"/>
      <w:sz w:val="16"/>
      <w:szCs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8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4757"/>
  </w:style>
  <w:style w:type="paragraph" w:styleId="Footer">
    <w:name w:val="footer"/>
    <w:basedOn w:val="Normal"/>
    <w:link w:val="FooterChar"/>
    <w:uiPriority w:val="99"/>
    <w:semiHidden/>
    <w:unhideWhenUsed/>
    <w:rsid w:val="008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4757"/>
  </w:style>
  <w:style w:type="character" w:customStyle="1" w:styleId="Heading1Char">
    <w:name w:val="Heading 1 Char"/>
    <w:basedOn w:val="DefaultParagraphFont"/>
    <w:link w:val="Heading1"/>
    <w:uiPriority w:val="9"/>
    <w:rsid w:val="00C41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D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1F0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1F0"/>
    <w:rPr>
      <w:rFonts w:ascii="Tahoma" w:hAnsi="Tahoma" w:cs="Mangal"/>
      <w:sz w:val="16"/>
      <w:szCs w:val="14"/>
    </w:rPr>
  </w:style>
  <w:style w:type="paragraph" w:styleId="Header">
    <w:name w:val="header"/>
    <w:basedOn w:val="Normal"/>
    <w:link w:val="HeaderChar"/>
    <w:uiPriority w:val="99"/>
    <w:semiHidden/>
    <w:unhideWhenUsed/>
    <w:rsid w:val="008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4757"/>
  </w:style>
  <w:style w:type="paragraph" w:styleId="Footer">
    <w:name w:val="footer"/>
    <w:basedOn w:val="Normal"/>
    <w:link w:val="FooterChar"/>
    <w:uiPriority w:val="99"/>
    <w:semiHidden/>
    <w:unhideWhenUsed/>
    <w:rsid w:val="00844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4757"/>
  </w:style>
  <w:style w:type="character" w:customStyle="1" w:styleId="Heading1Char">
    <w:name w:val="Heading 1 Char"/>
    <w:basedOn w:val="DefaultParagraphFont"/>
    <w:link w:val="Heading1"/>
    <w:uiPriority w:val="9"/>
    <w:rsid w:val="00C41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8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</dc:creator>
  <cp:lastModifiedBy>ayush123</cp:lastModifiedBy>
  <cp:revision>2</cp:revision>
  <dcterms:created xsi:type="dcterms:W3CDTF">2015-03-04T11:08:00Z</dcterms:created>
  <dcterms:modified xsi:type="dcterms:W3CDTF">2015-03-04T11:08:00Z</dcterms:modified>
</cp:coreProperties>
</file>