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BC6" w:rsidRDefault="00473BC6" w:rsidP="00EB4C4B">
      <w:pPr>
        <w:spacing w:after="0" w:line="240" w:lineRule="auto"/>
        <w:jc w:val="center"/>
        <w:rPr>
          <w:rFonts w:ascii="Times New Roman" w:hAnsi="Times New Roman" w:cs="Times New Roman"/>
          <w:b/>
          <w:sz w:val="28"/>
          <w:szCs w:val="28"/>
        </w:rPr>
      </w:pPr>
    </w:p>
    <w:p w:rsidR="00086DC2" w:rsidRPr="00EB4C4B" w:rsidRDefault="00C90938" w:rsidP="00EB4C4B">
      <w:pPr>
        <w:spacing w:after="0" w:line="240" w:lineRule="auto"/>
        <w:jc w:val="center"/>
        <w:rPr>
          <w:rFonts w:ascii="Times New Roman" w:hAnsi="Times New Roman" w:cs="Times New Roman"/>
          <w:b/>
          <w:sz w:val="28"/>
          <w:szCs w:val="28"/>
        </w:rPr>
      </w:pPr>
      <w:r w:rsidRPr="00EB4C4B">
        <w:rPr>
          <w:rFonts w:ascii="Times New Roman" w:hAnsi="Times New Roman" w:cs="Times New Roman"/>
          <w:b/>
          <w:sz w:val="28"/>
          <w:szCs w:val="28"/>
        </w:rPr>
        <w:t>Outline of Ayurveda Sessions at the ‘Sarajevo Winter’ Festival</w:t>
      </w:r>
    </w:p>
    <w:p w:rsidR="00086DC2" w:rsidRDefault="00086DC2" w:rsidP="00EB4C4B">
      <w:pPr>
        <w:spacing w:after="0" w:line="240" w:lineRule="auto"/>
        <w:jc w:val="center"/>
        <w:rPr>
          <w:rFonts w:ascii="Times New Roman" w:hAnsi="Times New Roman" w:cs="Times New Roman"/>
          <w:b/>
          <w:sz w:val="24"/>
          <w:szCs w:val="24"/>
        </w:rPr>
      </w:pPr>
      <w:r w:rsidRPr="00EB4C4B">
        <w:rPr>
          <w:rFonts w:ascii="Times New Roman" w:hAnsi="Times New Roman" w:cs="Times New Roman"/>
          <w:b/>
          <w:sz w:val="24"/>
          <w:szCs w:val="24"/>
        </w:rPr>
        <w:t>Dr.N.Srikanth</w:t>
      </w:r>
    </w:p>
    <w:p w:rsidR="00473BC6" w:rsidRDefault="00473BC6" w:rsidP="00473BC6">
      <w:pPr>
        <w:tabs>
          <w:tab w:val="left" w:pos="1360"/>
        </w:tabs>
        <w:spacing w:after="0" w:line="240" w:lineRule="auto"/>
        <w:jc w:val="center"/>
        <w:rPr>
          <w:rFonts w:ascii="Times New Roman" w:hAnsi="Times New Roman" w:cs="Times New Roman"/>
          <w:b/>
        </w:rPr>
      </w:pPr>
      <w:r w:rsidRPr="00A141F0">
        <w:rPr>
          <w:rFonts w:asciiTheme="majorHAnsi" w:eastAsia="Calibri" w:hAnsiTheme="majorHAnsi" w:cs="Times New Roman"/>
          <w:bCs/>
          <w:sz w:val="24"/>
          <w:szCs w:val="24"/>
          <w:lang w:val="en-IN"/>
        </w:rPr>
        <w:t>M.D.(Ayurveda</w:t>
      </w:r>
      <w:r>
        <w:rPr>
          <w:rFonts w:asciiTheme="majorHAnsi" w:eastAsia="Calibri" w:hAnsiTheme="majorHAnsi" w:cs="Times New Roman"/>
          <w:bCs/>
          <w:sz w:val="24"/>
          <w:szCs w:val="24"/>
          <w:lang w:val="en-IN"/>
        </w:rPr>
        <w:t>),</w:t>
      </w:r>
      <w:r w:rsidRPr="00A141F0">
        <w:rPr>
          <w:rFonts w:asciiTheme="majorHAnsi" w:eastAsia="Calibri" w:hAnsiTheme="majorHAnsi" w:cs="Times New Roman"/>
          <w:bCs/>
          <w:sz w:val="24"/>
          <w:szCs w:val="24"/>
          <w:lang w:val="en-IN"/>
        </w:rPr>
        <w:t xml:space="preserve"> Post Doctorial Fellow: </w:t>
      </w:r>
      <w:r>
        <w:rPr>
          <w:rFonts w:asciiTheme="majorHAnsi" w:eastAsia="Calibri" w:hAnsiTheme="majorHAnsi" w:cs="Times New Roman"/>
          <w:bCs/>
          <w:sz w:val="24"/>
          <w:szCs w:val="24"/>
          <w:lang w:val="en-IN"/>
        </w:rPr>
        <w:t xml:space="preserve">University of California(UCLA),Los Angeles, </w:t>
      </w:r>
      <w:r w:rsidRPr="00A141F0">
        <w:rPr>
          <w:rFonts w:asciiTheme="majorHAnsi" w:eastAsia="Calibri" w:hAnsiTheme="majorHAnsi" w:cs="Times New Roman"/>
          <w:bCs/>
          <w:sz w:val="24"/>
          <w:szCs w:val="24"/>
          <w:lang w:val="en-IN"/>
        </w:rPr>
        <w:t xml:space="preserve">USA </w:t>
      </w:r>
      <w:r w:rsidRPr="00EB4C4B">
        <w:rPr>
          <w:rFonts w:ascii="Times New Roman" w:hAnsi="Times New Roman" w:cs="Times New Roman"/>
          <w:b/>
        </w:rPr>
        <w:t>Assistant Director (Ayurveda-Scientist-3)</w:t>
      </w:r>
    </w:p>
    <w:p w:rsidR="00EB4C4B" w:rsidRPr="00EB4C4B" w:rsidRDefault="00EB4C4B" w:rsidP="00473BC6">
      <w:pPr>
        <w:tabs>
          <w:tab w:val="left" w:pos="1360"/>
        </w:tabs>
        <w:spacing w:after="0" w:line="240" w:lineRule="auto"/>
        <w:jc w:val="center"/>
        <w:rPr>
          <w:rFonts w:ascii="Times New Roman" w:hAnsi="Times New Roman" w:cs="Times New Roman"/>
          <w:sz w:val="24"/>
          <w:szCs w:val="24"/>
        </w:rPr>
      </w:pPr>
      <w:r w:rsidRPr="00EB4C4B">
        <w:rPr>
          <w:rFonts w:ascii="Times New Roman" w:hAnsi="Times New Roman" w:cs="Times New Roman"/>
          <w:sz w:val="24"/>
          <w:szCs w:val="24"/>
        </w:rPr>
        <w:t>Central Council for Research in Ayurvedic Sciences</w:t>
      </w:r>
      <w:r w:rsidR="00473BC6">
        <w:rPr>
          <w:rFonts w:ascii="Times New Roman" w:hAnsi="Times New Roman" w:cs="Times New Roman"/>
          <w:sz w:val="24"/>
          <w:szCs w:val="24"/>
        </w:rPr>
        <w:t xml:space="preserve"> ,</w:t>
      </w:r>
      <w:r w:rsidRPr="00EB4C4B">
        <w:rPr>
          <w:rFonts w:ascii="Times New Roman" w:hAnsi="Times New Roman" w:cs="Times New Roman"/>
          <w:sz w:val="24"/>
          <w:szCs w:val="24"/>
        </w:rPr>
        <w:t>Ministry of AYUSH, Government of India</w:t>
      </w:r>
    </w:p>
    <w:p w:rsidR="00473BC6" w:rsidRDefault="00473BC6" w:rsidP="00A31C29">
      <w:pPr>
        <w:pStyle w:val="NormalWeb"/>
        <w:shd w:val="clear" w:color="auto" w:fill="FFFFFF"/>
        <w:spacing w:before="0" w:beforeAutospacing="0" w:after="0" w:afterAutospacing="0"/>
        <w:ind w:left="-90" w:right="-450"/>
        <w:jc w:val="both"/>
        <w:rPr>
          <w:b/>
          <w:sz w:val="28"/>
          <w:szCs w:val="28"/>
        </w:rPr>
      </w:pPr>
    </w:p>
    <w:p w:rsidR="00CF6DFF" w:rsidRDefault="006C12CC" w:rsidP="00A31C29">
      <w:pPr>
        <w:pStyle w:val="NormalWeb"/>
        <w:shd w:val="clear" w:color="auto" w:fill="FFFFFF"/>
        <w:spacing w:before="0" w:beforeAutospacing="0" w:after="0" w:afterAutospacing="0"/>
        <w:ind w:left="-90" w:right="-450"/>
        <w:jc w:val="both"/>
        <w:rPr>
          <w:bCs/>
        </w:rPr>
      </w:pPr>
      <w:r>
        <w:rPr>
          <w:b/>
          <w:sz w:val="28"/>
          <w:szCs w:val="28"/>
        </w:rPr>
        <w:t>I.</w:t>
      </w:r>
      <w:r w:rsidRPr="00D733E5">
        <w:rPr>
          <w:b/>
          <w:sz w:val="28"/>
          <w:szCs w:val="28"/>
        </w:rPr>
        <w:t xml:space="preserve"> Background</w:t>
      </w:r>
      <w:r w:rsidR="00E45CDF" w:rsidRPr="00D733E5">
        <w:rPr>
          <w:b/>
          <w:sz w:val="28"/>
          <w:szCs w:val="28"/>
        </w:rPr>
        <w:t>:</w:t>
      </w:r>
      <w:r w:rsidR="000C46DD">
        <w:rPr>
          <w:b/>
        </w:rPr>
        <w:t xml:space="preserve"> </w:t>
      </w:r>
      <w:r w:rsidR="00F8476F" w:rsidRPr="00F8476F">
        <w:rPr>
          <w:iCs/>
        </w:rPr>
        <w:t>Ayurveda</w:t>
      </w:r>
      <w:r w:rsidR="00F8476F" w:rsidRPr="00F8476F">
        <w:rPr>
          <w:i/>
          <w:iCs/>
        </w:rPr>
        <w:t>,</w:t>
      </w:r>
      <w:r w:rsidR="00F8476F" w:rsidRPr="00F8476F">
        <w:t xml:space="preserve"> the science of life is one of the oldest and comprehensive systems of health care. Quest for good health and long life is probably as old as human existence itself. According to Indian philosophy, good health is the fundamental prerequisite to acquire materialistic, social and spiritual upliftment of human </w:t>
      </w:r>
      <w:r w:rsidR="00F8476F" w:rsidRPr="0087745F">
        <w:t>being</w:t>
      </w:r>
      <w:r w:rsidR="00F8476F" w:rsidRPr="0087745F">
        <w:rPr>
          <w:rFonts w:ascii="Segoe UI" w:hAnsi="Segoe UI" w:cs="Segoe UI"/>
        </w:rPr>
        <w:t>.</w:t>
      </w:r>
      <w:r w:rsidR="00197AB1" w:rsidRPr="0087745F">
        <w:t xml:space="preserve"> Ayurveda recommends individualized prescription of diet, lifestyle, medicines and therapies. </w:t>
      </w:r>
      <w:r w:rsidR="00617D27" w:rsidRPr="0087745F">
        <w:rPr>
          <w:bCs/>
        </w:rPr>
        <w:t xml:space="preserve">Original dimensions of Ayurveda are inbuilt in the ancient compendia of Indian wisdom called </w:t>
      </w:r>
      <w:r w:rsidR="00617D27" w:rsidRPr="0087745F">
        <w:rPr>
          <w:bCs/>
          <w:i/>
          <w:iCs/>
        </w:rPr>
        <w:t>Vedas,</w:t>
      </w:r>
      <w:r w:rsidR="00617D27" w:rsidRPr="0087745F">
        <w:rPr>
          <w:bCs/>
        </w:rPr>
        <w:t xml:space="preserve"> which are believed to be documented around </w:t>
      </w:r>
      <w:r w:rsidR="00D733E5">
        <w:rPr>
          <w:bCs/>
        </w:rPr>
        <w:t>5</w:t>
      </w:r>
      <w:r w:rsidR="00617D27" w:rsidRPr="0087745F">
        <w:rPr>
          <w:bCs/>
        </w:rPr>
        <w:t>000 years back</w:t>
      </w:r>
      <w:r w:rsidR="00DD1B7A">
        <w:rPr>
          <w:bCs/>
        </w:rPr>
        <w:t xml:space="preserve"> and </w:t>
      </w:r>
      <w:r w:rsidR="00617D27" w:rsidRPr="0087745F">
        <w:rPr>
          <w:bCs/>
        </w:rPr>
        <w:t xml:space="preserve"> are replete with information on health and maladies and their management with natural modes and modalities.</w:t>
      </w:r>
      <w:r w:rsidR="0087745F" w:rsidRPr="0087745F">
        <w:rPr>
          <w:bCs/>
        </w:rPr>
        <w:t xml:space="preserve"> </w:t>
      </w:r>
      <w:r w:rsidR="00617D27" w:rsidRPr="0087745F">
        <w:rPr>
          <w:bCs/>
        </w:rPr>
        <w:t xml:space="preserve">The knowledge expanded further with laying down of fundamentals and concepts of Ayurveda and systematization in classical texts like </w:t>
      </w:r>
      <w:r w:rsidR="00617D27" w:rsidRPr="0087745F">
        <w:rPr>
          <w:bCs/>
          <w:i/>
          <w:iCs/>
        </w:rPr>
        <w:t>Charak Samhita</w:t>
      </w:r>
      <w:r w:rsidR="0087745F" w:rsidRPr="0087745F">
        <w:rPr>
          <w:bCs/>
        </w:rPr>
        <w:t xml:space="preserve"> </w:t>
      </w:r>
    </w:p>
    <w:p w:rsidR="00CF6DFF" w:rsidRDefault="00CF6DFF" w:rsidP="00A31C29">
      <w:pPr>
        <w:pStyle w:val="NormalWeb"/>
        <w:shd w:val="clear" w:color="auto" w:fill="FFFFFF"/>
        <w:spacing w:before="0" w:beforeAutospacing="0" w:after="0" w:afterAutospacing="0"/>
        <w:ind w:left="-90" w:right="-450"/>
        <w:jc w:val="both"/>
        <w:rPr>
          <w:bCs/>
        </w:rPr>
      </w:pPr>
    </w:p>
    <w:p w:rsidR="00197AB1" w:rsidRPr="00142484" w:rsidRDefault="00617D27" w:rsidP="00A31C29">
      <w:pPr>
        <w:pStyle w:val="NormalWeb"/>
        <w:shd w:val="clear" w:color="auto" w:fill="FFFFFF"/>
        <w:spacing w:before="0" w:beforeAutospacing="0" w:after="0" w:afterAutospacing="0"/>
        <w:ind w:left="-90" w:right="-450"/>
        <w:jc w:val="both"/>
      </w:pPr>
      <w:r w:rsidRPr="0087745F">
        <w:rPr>
          <w:bCs/>
        </w:rPr>
        <w:t xml:space="preserve">Present form of Ayurveda is the outcome of continued scientific inputs </w:t>
      </w:r>
      <w:r w:rsidR="0087745F">
        <w:rPr>
          <w:bCs/>
        </w:rPr>
        <w:t xml:space="preserve"> through research and development (R&amp;D)</w:t>
      </w:r>
      <w:r w:rsidRPr="0087745F">
        <w:rPr>
          <w:bCs/>
        </w:rPr>
        <w:t>that has gone in to the evolution of its principles, theories and guidelines of healthy living and disease management.</w:t>
      </w:r>
      <w:r w:rsidR="0087745F">
        <w:rPr>
          <w:bCs/>
        </w:rPr>
        <w:t xml:space="preserve"> </w:t>
      </w:r>
      <w:r w:rsidR="00197AB1" w:rsidRPr="00142484">
        <w:t xml:space="preserve">To advocate preventive and curative measures each person has been identified on the basis of psychosomatic constitution in addition to the status of health. </w:t>
      </w:r>
    </w:p>
    <w:p w:rsidR="00A31C29" w:rsidRDefault="00A31C29" w:rsidP="00A31C29">
      <w:pPr>
        <w:pStyle w:val="BodyText"/>
        <w:ind w:left="-90"/>
        <w:jc w:val="both"/>
      </w:pPr>
    </w:p>
    <w:p w:rsidR="00EF3053" w:rsidRDefault="00617D27" w:rsidP="00A31C29">
      <w:pPr>
        <w:pStyle w:val="BodyText"/>
        <w:ind w:left="-90"/>
        <w:jc w:val="both"/>
        <w:rPr>
          <w:bCs/>
        </w:rPr>
      </w:pPr>
      <w:r w:rsidRPr="000C2796">
        <w:rPr>
          <w:bCs/>
        </w:rPr>
        <w:t xml:space="preserve">Considering health of an individual as dynamic integration of environment, body, mind and spirit, </w:t>
      </w:r>
      <w:r w:rsidRPr="000C2796">
        <w:rPr>
          <w:bCs/>
          <w:i/>
          <w:iCs/>
        </w:rPr>
        <w:t>Ayurveda</w:t>
      </w:r>
      <w:r w:rsidRPr="000C2796">
        <w:rPr>
          <w:bCs/>
        </w:rPr>
        <w:t xml:space="preserve"> lays great emphasis on preservation and promotion of health and preventing the occurrence of disease.  Besides, it advocates employing holistic approach to understand all aspects of human life including diagnosis and management of diseases.  </w:t>
      </w:r>
      <w:r w:rsidRPr="000C2796">
        <w:rPr>
          <w:bCs/>
          <w:i/>
          <w:iCs/>
        </w:rPr>
        <w:t>Ayurveda</w:t>
      </w:r>
      <w:r w:rsidRPr="000C2796">
        <w:rPr>
          <w:bCs/>
        </w:rPr>
        <w:t xml:space="preserve"> attributes primary importance to preventive medicine and the maintenance of positive health. The major preventive approaches for maintaining and improving the quality of life include individualized specific daily regimen (</w:t>
      </w:r>
      <w:r w:rsidRPr="000C2796">
        <w:rPr>
          <w:bCs/>
          <w:i/>
          <w:iCs/>
        </w:rPr>
        <w:t>Dinacharya</w:t>
      </w:r>
      <w:r w:rsidRPr="000C2796">
        <w:rPr>
          <w:bCs/>
        </w:rPr>
        <w:t>), seasonal regimen (</w:t>
      </w:r>
      <w:r w:rsidRPr="000C2796">
        <w:rPr>
          <w:bCs/>
          <w:i/>
          <w:iCs/>
        </w:rPr>
        <w:t>Ritucharya</w:t>
      </w:r>
      <w:r w:rsidRPr="000C2796">
        <w:rPr>
          <w:bCs/>
        </w:rPr>
        <w:t>), behavioral and ethical considerations (</w:t>
      </w:r>
      <w:r w:rsidRPr="000C2796">
        <w:rPr>
          <w:bCs/>
          <w:i/>
          <w:iCs/>
        </w:rPr>
        <w:t>Sadvritta</w:t>
      </w:r>
      <w:r w:rsidRPr="000C2796">
        <w:rPr>
          <w:bCs/>
        </w:rPr>
        <w:t xml:space="preserve">).  Healthy lifestyle is emphasized as the determinant of longevity of life, which by and large depends on the Prakriti (bio-identity i.e. body-mind constitution) of an individual.  Proper understanding of Prakriti leads the physician in making right diagnosis, prognosis and treatment plan and in guiding patients as well as disease-free individuals what dos and don’ts they need to follow for restoration and maintenance of health. </w:t>
      </w:r>
    </w:p>
    <w:p w:rsidR="00D733E5" w:rsidRDefault="00D733E5" w:rsidP="00A31C29">
      <w:pPr>
        <w:pStyle w:val="BodyText"/>
        <w:ind w:left="-90"/>
        <w:jc w:val="both"/>
        <w:rPr>
          <w:bCs/>
        </w:rPr>
      </w:pPr>
    </w:p>
    <w:p w:rsidR="00A31C29" w:rsidRDefault="00617D27" w:rsidP="00A31C29">
      <w:pPr>
        <w:pStyle w:val="BodyText"/>
        <w:ind w:left="-90"/>
        <w:jc w:val="both"/>
        <w:rPr>
          <w:bCs/>
        </w:rPr>
      </w:pPr>
      <w:r w:rsidRPr="000C2796">
        <w:rPr>
          <w:bCs/>
        </w:rPr>
        <w:t xml:space="preserve">The therapeutic streams advocated in </w:t>
      </w:r>
      <w:r w:rsidRPr="000C2796">
        <w:rPr>
          <w:bCs/>
          <w:i/>
          <w:iCs/>
        </w:rPr>
        <w:t>Ayurveda</w:t>
      </w:r>
      <w:r w:rsidR="00A31C29">
        <w:rPr>
          <w:bCs/>
        </w:rPr>
        <w:t xml:space="preserve"> comprise,</w:t>
      </w:r>
      <w:r w:rsidR="00D733E5">
        <w:rPr>
          <w:bCs/>
        </w:rPr>
        <w:t xml:space="preserve"> </w:t>
      </w:r>
      <w:r w:rsidR="00010D11" w:rsidRPr="000C2796">
        <w:rPr>
          <w:bCs/>
          <w:i/>
          <w:iCs/>
        </w:rPr>
        <w:t>Daivavyapasraya</w:t>
      </w:r>
      <w:r w:rsidR="00010D11" w:rsidRPr="000C2796">
        <w:rPr>
          <w:bCs/>
        </w:rPr>
        <w:t xml:space="preserve"> </w:t>
      </w:r>
      <w:r w:rsidR="00010D11" w:rsidRPr="000C2796">
        <w:rPr>
          <w:bCs/>
          <w:i/>
          <w:iCs/>
        </w:rPr>
        <w:t>chikitsa</w:t>
      </w:r>
      <w:r w:rsidR="00010D11" w:rsidRPr="000C2796">
        <w:rPr>
          <w:bCs/>
        </w:rPr>
        <w:t xml:space="preserve"> (Spiritual measures)</w:t>
      </w:r>
      <w:r w:rsidR="007A6C47" w:rsidRPr="000C2796">
        <w:rPr>
          <w:bCs/>
        </w:rPr>
        <w:t>,</w:t>
      </w:r>
      <w:r w:rsidR="00010D11" w:rsidRPr="000C2796">
        <w:rPr>
          <w:bCs/>
          <w:i/>
          <w:iCs/>
        </w:rPr>
        <w:t xml:space="preserve">Yuktivyapasraya chikitsa </w:t>
      </w:r>
      <w:r w:rsidR="00010D11" w:rsidRPr="000C2796">
        <w:rPr>
          <w:bCs/>
        </w:rPr>
        <w:t xml:space="preserve">(Pharmacological therapies) </w:t>
      </w:r>
      <w:r w:rsidR="007A6C47" w:rsidRPr="000C2796">
        <w:rPr>
          <w:bCs/>
        </w:rPr>
        <w:t xml:space="preserve">,  </w:t>
      </w:r>
      <w:r w:rsidR="00010D11" w:rsidRPr="000C2796">
        <w:rPr>
          <w:bCs/>
          <w:i/>
          <w:iCs/>
        </w:rPr>
        <w:t>Satvavajaya</w:t>
      </w:r>
      <w:r w:rsidR="00010D11" w:rsidRPr="000C2796">
        <w:rPr>
          <w:bCs/>
        </w:rPr>
        <w:t xml:space="preserve"> (Non-pharmacological Psychotherapies)</w:t>
      </w:r>
      <w:r w:rsidR="007A6C47" w:rsidRPr="000C2796">
        <w:rPr>
          <w:bCs/>
        </w:rPr>
        <w:t>.</w:t>
      </w:r>
      <w:r w:rsidRPr="000C2796">
        <w:rPr>
          <w:bCs/>
        </w:rPr>
        <w:t xml:space="preserve"> The treatment plan is worked out on the basis of underlying morbidity keeping in mind he strength of the disease and the tolerability of the patient. Avoidance of causative and precipitating factors of disease (</w:t>
      </w:r>
      <w:r w:rsidRPr="000C2796">
        <w:rPr>
          <w:bCs/>
          <w:i/>
          <w:iCs/>
        </w:rPr>
        <w:t>Nidan parivarjan</w:t>
      </w:r>
      <w:r w:rsidRPr="000C2796">
        <w:rPr>
          <w:bCs/>
        </w:rPr>
        <w:t xml:space="preserve"> ) </w:t>
      </w:r>
      <w:r w:rsidR="000C2796" w:rsidRPr="000C2796">
        <w:rPr>
          <w:bCs/>
        </w:rPr>
        <w:t>,</w:t>
      </w:r>
      <w:r w:rsidRPr="000C2796">
        <w:rPr>
          <w:bCs/>
        </w:rPr>
        <w:t>Bio-purification (</w:t>
      </w:r>
      <w:r w:rsidRPr="000C2796">
        <w:rPr>
          <w:bCs/>
          <w:i/>
          <w:iCs/>
        </w:rPr>
        <w:t>samshodhan</w:t>
      </w:r>
      <w:r w:rsidRPr="000C2796">
        <w:rPr>
          <w:bCs/>
        </w:rPr>
        <w:t>)</w:t>
      </w:r>
      <w:r w:rsidR="000C2796" w:rsidRPr="000C2796">
        <w:rPr>
          <w:bCs/>
        </w:rPr>
        <w:t>,</w:t>
      </w:r>
      <w:r w:rsidRPr="000C2796">
        <w:rPr>
          <w:bCs/>
        </w:rPr>
        <w:t>Use of palliative remedies (</w:t>
      </w:r>
      <w:r w:rsidRPr="000C2796">
        <w:rPr>
          <w:bCs/>
          <w:i/>
          <w:iCs/>
        </w:rPr>
        <w:t>samshamana</w:t>
      </w:r>
      <w:r w:rsidRPr="000C2796">
        <w:rPr>
          <w:bCs/>
        </w:rPr>
        <w:t xml:space="preserve">) </w:t>
      </w:r>
      <w:r w:rsidR="000C2796" w:rsidRPr="000C2796">
        <w:rPr>
          <w:bCs/>
        </w:rPr>
        <w:t>,</w:t>
      </w:r>
      <w:r w:rsidR="00D733E5">
        <w:rPr>
          <w:bCs/>
        </w:rPr>
        <w:t xml:space="preserve"> </w:t>
      </w:r>
      <w:r w:rsidRPr="000C2796">
        <w:rPr>
          <w:bCs/>
        </w:rPr>
        <w:t>Health-promoting regimen (</w:t>
      </w:r>
      <w:r w:rsidR="00A31C29">
        <w:rPr>
          <w:bCs/>
          <w:i/>
          <w:iCs/>
        </w:rPr>
        <w:t>p</w:t>
      </w:r>
      <w:r w:rsidRPr="000C2796">
        <w:rPr>
          <w:bCs/>
          <w:i/>
          <w:iCs/>
        </w:rPr>
        <w:t>athya</w:t>
      </w:r>
      <w:r w:rsidRPr="000C2796">
        <w:rPr>
          <w:bCs/>
        </w:rPr>
        <w:t xml:space="preserve"> </w:t>
      </w:r>
      <w:r w:rsidR="00A31C29">
        <w:rPr>
          <w:bCs/>
          <w:i/>
          <w:iCs/>
        </w:rPr>
        <w:t>v</w:t>
      </w:r>
      <w:r w:rsidRPr="000C2796">
        <w:rPr>
          <w:bCs/>
          <w:i/>
          <w:iCs/>
        </w:rPr>
        <w:t>yavastha</w:t>
      </w:r>
      <w:r w:rsidRPr="000C2796">
        <w:rPr>
          <w:bCs/>
        </w:rPr>
        <w:t xml:space="preserve">) </w:t>
      </w:r>
      <w:r w:rsidR="000C2796" w:rsidRPr="000C2796">
        <w:rPr>
          <w:bCs/>
        </w:rPr>
        <w:t xml:space="preserve"> are  the hall mark of </w:t>
      </w:r>
      <w:r w:rsidR="00EF3053">
        <w:rPr>
          <w:bCs/>
        </w:rPr>
        <w:t xml:space="preserve">Ayurveda </w:t>
      </w:r>
    </w:p>
    <w:p w:rsidR="00A31C29" w:rsidRDefault="00A31C29" w:rsidP="00A31C29">
      <w:pPr>
        <w:pStyle w:val="BodyText"/>
        <w:ind w:left="-90"/>
        <w:jc w:val="both"/>
        <w:rPr>
          <w:bCs/>
        </w:rPr>
      </w:pPr>
    </w:p>
    <w:p w:rsidR="008F1039" w:rsidRPr="000C2796" w:rsidRDefault="000C2796" w:rsidP="00A31C29">
      <w:pPr>
        <w:pStyle w:val="BodyText"/>
        <w:ind w:left="-90"/>
        <w:jc w:val="both"/>
      </w:pPr>
      <w:r w:rsidRPr="000C2796">
        <w:rPr>
          <w:bCs/>
        </w:rPr>
        <w:t>Ayurvedic therapeutics recommended for physicians to prescribe.</w:t>
      </w:r>
      <w:r w:rsidR="00617D27" w:rsidRPr="000C2796">
        <w:rPr>
          <w:bCs/>
        </w:rPr>
        <w:t xml:space="preserve"> Specific diet and lifestyle guidelines are always prescribed along with the drugs and therapies so as to facilitate restoration of bio-humoral balance and health status. </w:t>
      </w:r>
    </w:p>
    <w:p w:rsidR="00010D11" w:rsidRPr="00010D11" w:rsidRDefault="00010D11" w:rsidP="00A31C29">
      <w:pPr>
        <w:pStyle w:val="BodyText"/>
        <w:ind w:left="360"/>
        <w:jc w:val="both"/>
      </w:pPr>
    </w:p>
    <w:p w:rsidR="00E45CDF" w:rsidRDefault="00A31C29" w:rsidP="00DD1B7A">
      <w:pPr>
        <w:pStyle w:val="BodyText"/>
        <w:jc w:val="both"/>
      </w:pPr>
      <w:r>
        <w:t xml:space="preserve"> </w:t>
      </w:r>
    </w:p>
    <w:p w:rsidR="00E45CDF" w:rsidRDefault="00E45CDF" w:rsidP="00DD1B7A">
      <w:pPr>
        <w:pStyle w:val="BodyText"/>
        <w:jc w:val="both"/>
      </w:pPr>
    </w:p>
    <w:p w:rsidR="00473BC6" w:rsidRDefault="00473BC6" w:rsidP="00D733E5">
      <w:pPr>
        <w:pStyle w:val="DossierHead1"/>
        <w:spacing w:before="240"/>
        <w:jc w:val="both"/>
        <w:rPr>
          <w:rFonts w:ascii="Times New Roman" w:hAnsi="Times New Roman" w:cs="Times New Roman"/>
          <w:szCs w:val="28"/>
        </w:rPr>
      </w:pPr>
    </w:p>
    <w:p w:rsidR="00EF3053" w:rsidRPr="00D733E5" w:rsidRDefault="00FE6469" w:rsidP="00D733E5">
      <w:pPr>
        <w:pStyle w:val="DossierHead1"/>
        <w:spacing w:before="240"/>
        <w:jc w:val="both"/>
        <w:rPr>
          <w:rFonts w:ascii="Times New Roman" w:hAnsi="Times New Roman" w:cs="Times New Roman"/>
          <w:b w:val="0"/>
          <w:sz w:val="24"/>
        </w:rPr>
      </w:pPr>
      <w:r>
        <w:rPr>
          <w:rFonts w:ascii="Times New Roman" w:hAnsi="Times New Roman" w:cs="Times New Roman"/>
          <w:szCs w:val="28"/>
        </w:rPr>
        <w:t>II.</w:t>
      </w:r>
      <w:r w:rsidR="00D733E5" w:rsidRPr="00D733E5">
        <w:rPr>
          <w:rFonts w:ascii="Times New Roman" w:hAnsi="Times New Roman" w:cs="Times New Roman"/>
          <w:szCs w:val="28"/>
        </w:rPr>
        <w:t>. Outline and Objective of   Ayurveda  Sessions:</w:t>
      </w:r>
      <w:r w:rsidR="00D733E5">
        <w:rPr>
          <w:rFonts w:ascii="Times New Roman" w:hAnsi="Times New Roman" w:cs="Times New Roman"/>
          <w:sz w:val="24"/>
        </w:rPr>
        <w:t xml:space="preserve"> </w:t>
      </w:r>
      <w:r w:rsidR="00CF6DFF" w:rsidRPr="00D733E5">
        <w:rPr>
          <w:rFonts w:ascii="Times New Roman" w:hAnsi="Times New Roman" w:cs="Times New Roman"/>
          <w:b w:val="0"/>
          <w:sz w:val="24"/>
        </w:rPr>
        <w:t>The</w:t>
      </w:r>
      <w:r w:rsidR="00EF3053" w:rsidRPr="00D733E5">
        <w:rPr>
          <w:rFonts w:ascii="Times New Roman" w:hAnsi="Times New Roman" w:cs="Times New Roman"/>
          <w:b w:val="0"/>
          <w:sz w:val="24"/>
        </w:rPr>
        <w:t xml:space="preserve"> Ayurveda </w:t>
      </w:r>
      <w:r w:rsidR="00D733E5" w:rsidRPr="00D733E5">
        <w:rPr>
          <w:rFonts w:ascii="Times New Roman" w:hAnsi="Times New Roman" w:cs="Times New Roman"/>
          <w:b w:val="0"/>
          <w:sz w:val="24"/>
        </w:rPr>
        <w:t xml:space="preserve"> S</w:t>
      </w:r>
      <w:r w:rsidR="00CF6DFF" w:rsidRPr="00D733E5">
        <w:rPr>
          <w:rFonts w:ascii="Times New Roman" w:hAnsi="Times New Roman" w:cs="Times New Roman"/>
          <w:b w:val="0"/>
          <w:sz w:val="24"/>
        </w:rPr>
        <w:t xml:space="preserve">essions </w:t>
      </w:r>
      <w:r w:rsidR="00D733E5">
        <w:rPr>
          <w:rFonts w:ascii="Times New Roman" w:hAnsi="Times New Roman" w:cs="Times New Roman"/>
          <w:b w:val="0"/>
          <w:sz w:val="24"/>
        </w:rPr>
        <w:t xml:space="preserve">will focus </w:t>
      </w:r>
      <w:r w:rsidR="00D733E5" w:rsidRPr="00D733E5">
        <w:rPr>
          <w:rFonts w:ascii="Times New Roman" w:hAnsi="Times New Roman" w:cs="Times New Roman"/>
          <w:b w:val="0"/>
          <w:sz w:val="24"/>
        </w:rPr>
        <w:t xml:space="preserve"> </w:t>
      </w:r>
      <w:r w:rsidR="00CF6DFF" w:rsidRPr="00D733E5">
        <w:rPr>
          <w:rFonts w:ascii="Times New Roman" w:hAnsi="Times New Roman" w:cs="Times New Roman"/>
          <w:b w:val="0"/>
          <w:sz w:val="24"/>
        </w:rPr>
        <w:t xml:space="preserve">to deliver </w:t>
      </w:r>
      <w:r w:rsidR="00EF3053" w:rsidRPr="00D733E5">
        <w:rPr>
          <w:rFonts w:ascii="Times New Roman" w:hAnsi="Times New Roman" w:cs="Times New Roman"/>
          <w:b w:val="0"/>
          <w:sz w:val="24"/>
        </w:rPr>
        <w:t>a</w:t>
      </w:r>
      <w:r w:rsidR="00CF6DFF" w:rsidRPr="00D733E5">
        <w:rPr>
          <w:rFonts w:ascii="Times New Roman" w:hAnsi="Times New Roman" w:cs="Times New Roman"/>
          <w:b w:val="0"/>
          <w:sz w:val="24"/>
        </w:rPr>
        <w:t xml:space="preserve"> broad insight on </w:t>
      </w:r>
      <w:r w:rsidR="00EF3053" w:rsidRPr="00D733E5">
        <w:rPr>
          <w:rFonts w:ascii="Times New Roman" w:hAnsi="Times New Roman" w:cs="Times New Roman"/>
          <w:b w:val="0"/>
          <w:sz w:val="24"/>
        </w:rPr>
        <w:t xml:space="preserve">Strength of Ayurveda </w:t>
      </w:r>
      <w:r w:rsidR="00D733E5" w:rsidRPr="00D733E5">
        <w:rPr>
          <w:rFonts w:ascii="Times New Roman" w:hAnsi="Times New Roman" w:cs="Times New Roman"/>
          <w:b w:val="0"/>
          <w:sz w:val="24"/>
        </w:rPr>
        <w:t xml:space="preserve"> and E</w:t>
      </w:r>
      <w:r w:rsidR="00EF3053" w:rsidRPr="00D733E5">
        <w:rPr>
          <w:rFonts w:ascii="Times New Roman" w:hAnsi="Times New Roman" w:cs="Times New Roman"/>
          <w:b w:val="0"/>
          <w:sz w:val="24"/>
        </w:rPr>
        <w:t>vidence based</w:t>
      </w:r>
      <w:r w:rsidR="00D733E5" w:rsidRPr="00D733E5">
        <w:rPr>
          <w:rFonts w:ascii="Times New Roman" w:hAnsi="Times New Roman" w:cs="Times New Roman"/>
          <w:b w:val="0"/>
          <w:sz w:val="24"/>
        </w:rPr>
        <w:t xml:space="preserve"> Practice based on rsearch and D</w:t>
      </w:r>
      <w:r w:rsidR="00EF3053" w:rsidRPr="00D733E5">
        <w:rPr>
          <w:rFonts w:ascii="Times New Roman" w:hAnsi="Times New Roman" w:cs="Times New Roman"/>
          <w:b w:val="0"/>
          <w:sz w:val="24"/>
        </w:rPr>
        <w:t xml:space="preserve">evelopment. </w:t>
      </w:r>
    </w:p>
    <w:p w:rsidR="00CF6DFF" w:rsidRDefault="00CF6DFF" w:rsidP="00E45CDF">
      <w:pPr>
        <w:pStyle w:val="BodyText"/>
        <w:jc w:val="both"/>
        <w:rPr>
          <w:bCs/>
        </w:rPr>
      </w:pPr>
    </w:p>
    <w:p w:rsidR="00CF6DFF" w:rsidRPr="00CF6DFF" w:rsidRDefault="00EF3053" w:rsidP="00D733E5">
      <w:pPr>
        <w:spacing w:after="120"/>
        <w:ind w:left="720"/>
        <w:jc w:val="both"/>
        <w:rPr>
          <w:rFonts w:ascii="Times New Roman" w:hAnsi="Times New Roman" w:cs="Times New Roman"/>
          <w:sz w:val="24"/>
          <w:szCs w:val="24"/>
        </w:rPr>
      </w:pPr>
      <w:r>
        <w:rPr>
          <w:rFonts w:ascii="Times New Roman" w:hAnsi="Times New Roman" w:cs="Times New Roman"/>
          <w:b/>
          <w:sz w:val="24"/>
          <w:szCs w:val="24"/>
        </w:rPr>
        <w:t>1.</w:t>
      </w:r>
      <w:r w:rsidRPr="00CF6DFF">
        <w:rPr>
          <w:rFonts w:ascii="Times New Roman" w:hAnsi="Times New Roman" w:cs="Times New Roman"/>
          <w:b/>
          <w:sz w:val="24"/>
          <w:szCs w:val="24"/>
        </w:rPr>
        <w:t xml:space="preserve"> </w:t>
      </w:r>
      <w:r w:rsidR="00D733E5">
        <w:rPr>
          <w:rFonts w:ascii="Times New Roman" w:hAnsi="Times New Roman" w:cs="Times New Roman"/>
          <w:b/>
          <w:sz w:val="24"/>
          <w:szCs w:val="24"/>
        </w:rPr>
        <w:t xml:space="preserve">Holistic Concept </w:t>
      </w:r>
      <w:r w:rsidR="00D733E5" w:rsidRPr="00CF6DFF">
        <w:rPr>
          <w:rFonts w:ascii="Times New Roman" w:hAnsi="Times New Roman" w:cs="Times New Roman"/>
          <w:b/>
          <w:sz w:val="24"/>
          <w:szCs w:val="24"/>
        </w:rPr>
        <w:t>of</w:t>
      </w:r>
      <w:r w:rsidR="00D733E5">
        <w:rPr>
          <w:rFonts w:ascii="Times New Roman" w:hAnsi="Times New Roman" w:cs="Times New Roman"/>
          <w:b/>
          <w:sz w:val="24"/>
          <w:szCs w:val="24"/>
        </w:rPr>
        <w:t xml:space="preserve"> H</w:t>
      </w:r>
      <w:r w:rsidR="00CF6DFF" w:rsidRPr="00CF6DFF">
        <w:rPr>
          <w:rFonts w:ascii="Times New Roman" w:hAnsi="Times New Roman" w:cs="Times New Roman"/>
          <w:b/>
          <w:sz w:val="24"/>
          <w:szCs w:val="24"/>
        </w:rPr>
        <w:t xml:space="preserve">ealth: </w:t>
      </w:r>
      <w:r w:rsidR="00CF6DFF" w:rsidRPr="00CF6DFF">
        <w:rPr>
          <w:rFonts w:ascii="Times New Roman" w:hAnsi="Times New Roman" w:cs="Times New Roman"/>
          <w:sz w:val="24"/>
          <w:szCs w:val="24"/>
        </w:rPr>
        <w:t xml:space="preserve">Ayurveda defines health as a state of equilibrium of </w:t>
      </w:r>
      <w:r w:rsidR="00CF6DFF" w:rsidRPr="00CF6DFF">
        <w:rPr>
          <w:rFonts w:ascii="Times New Roman" w:hAnsi="Times New Roman" w:cs="Times New Roman"/>
          <w:i/>
          <w:sz w:val="24"/>
          <w:szCs w:val="24"/>
        </w:rPr>
        <w:t>dosha</w:t>
      </w:r>
      <w:r w:rsidR="00CF6DFF" w:rsidRPr="00CF6DFF">
        <w:rPr>
          <w:rFonts w:ascii="Times New Roman" w:hAnsi="Times New Roman" w:cs="Times New Roman"/>
          <w:sz w:val="24"/>
          <w:szCs w:val="24"/>
        </w:rPr>
        <w:t xml:space="preserve"> (regulatory and functional entities of the body), </w:t>
      </w:r>
      <w:r w:rsidR="00CF6DFF" w:rsidRPr="00CF6DFF">
        <w:rPr>
          <w:rFonts w:ascii="Times New Roman" w:hAnsi="Times New Roman" w:cs="Times New Roman"/>
          <w:i/>
          <w:sz w:val="24"/>
          <w:szCs w:val="24"/>
        </w:rPr>
        <w:t>dhatu</w:t>
      </w:r>
      <w:r w:rsidR="00CF6DFF" w:rsidRPr="00CF6DFF">
        <w:rPr>
          <w:rFonts w:ascii="Times New Roman" w:hAnsi="Times New Roman" w:cs="Times New Roman"/>
          <w:sz w:val="24"/>
          <w:szCs w:val="24"/>
        </w:rPr>
        <w:t xml:space="preserve"> (structural entities), </w:t>
      </w:r>
      <w:r w:rsidR="00CF6DFF" w:rsidRPr="00CF6DFF">
        <w:rPr>
          <w:rFonts w:ascii="Times New Roman" w:hAnsi="Times New Roman" w:cs="Times New Roman"/>
          <w:i/>
          <w:sz w:val="24"/>
          <w:szCs w:val="24"/>
        </w:rPr>
        <w:t>mala</w:t>
      </w:r>
      <w:r w:rsidR="00CF6DFF" w:rsidRPr="00CF6DFF">
        <w:rPr>
          <w:rFonts w:ascii="Times New Roman" w:hAnsi="Times New Roman" w:cs="Times New Roman"/>
          <w:sz w:val="24"/>
          <w:szCs w:val="24"/>
        </w:rPr>
        <w:t xml:space="preserve"> (excretory entities) and </w:t>
      </w:r>
      <w:r w:rsidR="00CF6DFF" w:rsidRPr="00CF6DFF">
        <w:rPr>
          <w:rFonts w:ascii="Times New Roman" w:hAnsi="Times New Roman" w:cs="Times New Roman"/>
          <w:i/>
          <w:sz w:val="24"/>
          <w:szCs w:val="24"/>
        </w:rPr>
        <w:t>agni</w:t>
      </w:r>
      <w:r w:rsidR="00CF6DFF" w:rsidRPr="00CF6DFF">
        <w:rPr>
          <w:rFonts w:ascii="Times New Roman" w:hAnsi="Times New Roman" w:cs="Times New Roman"/>
          <w:sz w:val="24"/>
          <w:szCs w:val="24"/>
        </w:rPr>
        <w:t xml:space="preserve"> (</w:t>
      </w:r>
      <w:r w:rsidR="00CF6DFF" w:rsidRPr="00CF6DFF">
        <w:rPr>
          <w:rFonts w:ascii="Times New Roman" w:eastAsia="Calibri" w:hAnsi="Times New Roman" w:cs="Times New Roman"/>
          <w:sz w:val="24"/>
          <w:szCs w:val="24"/>
        </w:rPr>
        <w:t>digestive and metabolic factors</w:t>
      </w:r>
      <w:r w:rsidR="00CF6DFF" w:rsidRPr="00CF6DFF">
        <w:rPr>
          <w:rFonts w:ascii="Times New Roman" w:hAnsi="Times New Roman" w:cs="Times New Roman"/>
          <w:sz w:val="24"/>
          <w:szCs w:val="24"/>
        </w:rPr>
        <w:t xml:space="preserve">) alongwith healthy state of sensory and motor organs and mind with their harmonious relationship with the soul.  As against definition of health, the diseased state is defined in Ayurveda as a loss of equilibrium of essential body constituents.  The objective of disease management is to bring back the equilibrium, principally through lifestyle management rather than through curative therapies.  The strength of Ayurveda lies in its three fold holistic approach of prevention of disease, promotion of health and cure of disease.  This is achieved through care of body, mind and soul where physical, mental and spiritual aspects of health are considered. </w:t>
      </w:r>
    </w:p>
    <w:p w:rsidR="00CF6DFF" w:rsidRPr="00CF6DFF" w:rsidRDefault="00CF6DFF" w:rsidP="00D733E5">
      <w:pPr>
        <w:ind w:left="720" w:right="-180"/>
        <w:jc w:val="both"/>
        <w:rPr>
          <w:rFonts w:ascii="Times New Roman" w:hAnsi="Times New Roman" w:cs="Times New Roman"/>
          <w:iCs/>
          <w:sz w:val="24"/>
          <w:szCs w:val="24"/>
        </w:rPr>
      </w:pPr>
      <w:r w:rsidRPr="00CF6DFF">
        <w:rPr>
          <w:rFonts w:ascii="Times New Roman" w:hAnsi="Times New Roman" w:cs="Times New Roman"/>
          <w:b/>
          <w:iCs/>
          <w:sz w:val="24"/>
          <w:szCs w:val="24"/>
        </w:rPr>
        <w:t>2 Acceptance by the community:</w:t>
      </w:r>
      <w:r w:rsidRPr="00CF6DFF">
        <w:rPr>
          <w:rFonts w:ascii="Times New Roman" w:hAnsi="Times New Roman" w:cs="Times New Roman"/>
          <w:iCs/>
          <w:sz w:val="24"/>
          <w:szCs w:val="24"/>
        </w:rPr>
        <w:t xml:space="preserve"> About 80-90% of population in India is reported to use </w:t>
      </w:r>
      <w:r w:rsidRPr="00CF6DFF">
        <w:rPr>
          <w:rFonts w:ascii="Times New Roman" w:hAnsi="Times New Roman" w:cs="Times New Roman"/>
          <w:i/>
          <w:iCs/>
          <w:sz w:val="24"/>
          <w:szCs w:val="24"/>
        </w:rPr>
        <w:t>Ayurveda</w:t>
      </w:r>
      <w:r w:rsidRPr="00CF6DFF">
        <w:rPr>
          <w:rFonts w:ascii="Times New Roman" w:hAnsi="Times New Roman" w:cs="Times New Roman"/>
          <w:iCs/>
          <w:sz w:val="24"/>
          <w:szCs w:val="24"/>
        </w:rPr>
        <w:t xml:space="preserve"> and other traditional systems of medicine to meet their primary health care needs.  Safety of this system is attributed to time-tested use substantiated by scientific evidences.  Besides, synergy of ingredients in conjunction with individual need based treatment plan forms the basis of efficacy and safety of Ayurvedic formulations.  Specific guidelines are prescribed for the use of apparently toxic medicinal plants with certain detoxification processing that also enhance the bioavailability and efficacy of the final product.</w:t>
      </w:r>
    </w:p>
    <w:p w:rsidR="00CF6DFF" w:rsidRPr="00CF6DFF" w:rsidRDefault="00EF3053" w:rsidP="00D733E5">
      <w:pPr>
        <w:ind w:left="720" w:right="-180"/>
        <w:jc w:val="both"/>
        <w:rPr>
          <w:rFonts w:ascii="Times New Roman" w:hAnsi="Times New Roman" w:cs="Times New Roman"/>
          <w:bCs/>
          <w:sz w:val="24"/>
          <w:szCs w:val="24"/>
        </w:rPr>
      </w:pPr>
      <w:r>
        <w:rPr>
          <w:rFonts w:ascii="Times New Roman" w:hAnsi="Times New Roman" w:cs="Times New Roman"/>
          <w:b/>
          <w:sz w:val="24"/>
          <w:szCs w:val="24"/>
        </w:rPr>
        <w:t>3.</w:t>
      </w:r>
      <w:r w:rsidR="00CF6DFF" w:rsidRPr="00CF6DFF">
        <w:rPr>
          <w:rFonts w:ascii="Times New Roman" w:hAnsi="Times New Roman" w:cs="Times New Roman"/>
          <w:b/>
          <w:sz w:val="24"/>
          <w:szCs w:val="24"/>
        </w:rPr>
        <w:t xml:space="preserve"> Emphasis on promotion of Health and Prevention of Diseases:</w:t>
      </w:r>
      <w:r w:rsidR="00CF6DFF" w:rsidRPr="00CF6DFF">
        <w:rPr>
          <w:rFonts w:ascii="Times New Roman" w:hAnsi="Times New Roman" w:cs="Times New Roman"/>
          <w:sz w:val="24"/>
          <w:szCs w:val="24"/>
        </w:rPr>
        <w:t xml:space="preserve"> Considering health of an individual as dynamic integration of environment, body, mind and soul, Ayurveda lays great emphasis on preservation and promotion of health and preventing the occurrence of diseases. The treatment modalities of Ayurveda are based on the inherent ability of the living body to rejuvenate, regenerate and restore the natural equilibrium.  While treating the patient, Ayurvedic treatment helps to enhance the natural healing process in the body.  The prevention of disease and promotion of health is achieved by judicious practice of </w:t>
      </w:r>
      <w:r w:rsidR="00CF6DFF" w:rsidRPr="00CF6DFF">
        <w:rPr>
          <w:rFonts w:ascii="Times New Roman" w:hAnsi="Times New Roman" w:cs="Times New Roman"/>
          <w:i/>
          <w:sz w:val="24"/>
          <w:szCs w:val="24"/>
        </w:rPr>
        <w:t>dinacharya</w:t>
      </w:r>
      <w:r w:rsidR="00CF6DFF" w:rsidRPr="00CF6DFF">
        <w:rPr>
          <w:rFonts w:ascii="Times New Roman" w:hAnsi="Times New Roman" w:cs="Times New Roman"/>
          <w:sz w:val="24"/>
          <w:szCs w:val="24"/>
        </w:rPr>
        <w:t xml:space="preserve"> (daily regimen), </w:t>
      </w:r>
      <w:r w:rsidR="00CF6DFF" w:rsidRPr="00CF6DFF">
        <w:rPr>
          <w:rFonts w:ascii="Times New Roman" w:hAnsi="Times New Roman" w:cs="Times New Roman"/>
          <w:i/>
          <w:sz w:val="24"/>
          <w:szCs w:val="24"/>
        </w:rPr>
        <w:t>ritucharya</w:t>
      </w:r>
      <w:r w:rsidR="00CF6DFF" w:rsidRPr="00CF6DFF">
        <w:rPr>
          <w:rFonts w:ascii="Times New Roman" w:hAnsi="Times New Roman" w:cs="Times New Roman"/>
          <w:sz w:val="24"/>
          <w:szCs w:val="24"/>
        </w:rPr>
        <w:t xml:space="preserve"> (seasonal regimen) and </w:t>
      </w:r>
      <w:r w:rsidR="00CF6DFF" w:rsidRPr="00CF6DFF">
        <w:rPr>
          <w:rFonts w:ascii="Times New Roman" w:hAnsi="Times New Roman" w:cs="Times New Roman"/>
          <w:i/>
          <w:iCs/>
          <w:sz w:val="24"/>
          <w:szCs w:val="24"/>
        </w:rPr>
        <w:t>sadvritta</w:t>
      </w:r>
      <w:r w:rsidR="00CF6DFF" w:rsidRPr="00CF6DFF">
        <w:rPr>
          <w:rFonts w:ascii="Times New Roman" w:hAnsi="Times New Roman" w:cs="Times New Roman"/>
          <w:sz w:val="24"/>
          <w:szCs w:val="24"/>
        </w:rPr>
        <w:t xml:space="preserve"> (ethical code of conduct) in accordance with </w:t>
      </w:r>
      <w:r w:rsidR="00CF6DFF" w:rsidRPr="00CF6DFF">
        <w:rPr>
          <w:rFonts w:ascii="Times New Roman" w:hAnsi="Times New Roman" w:cs="Times New Roman"/>
          <w:i/>
          <w:sz w:val="24"/>
          <w:szCs w:val="24"/>
        </w:rPr>
        <w:t>prakriti</w:t>
      </w:r>
      <w:r w:rsidR="00CF6DFF" w:rsidRPr="00CF6DFF">
        <w:rPr>
          <w:rFonts w:ascii="Times New Roman" w:hAnsi="Times New Roman" w:cs="Times New Roman"/>
          <w:sz w:val="24"/>
          <w:szCs w:val="24"/>
        </w:rPr>
        <w:t xml:space="preserve"> (psychosomatic constitution).  In this way significance of healthy life style for maintenance of health is emphasized by Ayurveda.  </w:t>
      </w:r>
    </w:p>
    <w:p w:rsidR="00CF6DFF" w:rsidRPr="00CF6DFF" w:rsidRDefault="00EF3053" w:rsidP="00D733E5">
      <w:pPr>
        <w:ind w:left="720"/>
        <w:jc w:val="both"/>
        <w:rPr>
          <w:rFonts w:ascii="Times New Roman" w:hAnsi="Times New Roman" w:cs="Times New Roman"/>
          <w:sz w:val="24"/>
          <w:szCs w:val="24"/>
        </w:rPr>
      </w:pPr>
      <w:r>
        <w:rPr>
          <w:rFonts w:ascii="Times New Roman" w:hAnsi="Times New Roman" w:cs="Times New Roman"/>
          <w:b/>
          <w:sz w:val="24"/>
          <w:szCs w:val="24"/>
        </w:rPr>
        <w:t>4.</w:t>
      </w:r>
      <w:r w:rsidR="00CF6DFF" w:rsidRPr="00CF6DFF">
        <w:rPr>
          <w:rFonts w:ascii="Times New Roman" w:hAnsi="Times New Roman" w:cs="Times New Roman"/>
          <w:b/>
          <w:sz w:val="24"/>
          <w:szCs w:val="24"/>
        </w:rPr>
        <w:t xml:space="preserve"> Importance of diet and lifestyle: </w:t>
      </w:r>
      <w:r w:rsidR="00CF6DFF" w:rsidRPr="00CF6DFF">
        <w:rPr>
          <w:rFonts w:ascii="Times New Roman" w:hAnsi="Times New Roman" w:cs="Times New Roman"/>
          <w:sz w:val="24"/>
          <w:szCs w:val="24"/>
        </w:rPr>
        <w:t xml:space="preserve">The ultimate aim of this medical science is preservation of health and it can be attained in two ways, i.e observation of lifestyle recommendations to prevent the diseases and eradication of already afflicted diseases.  The prerequisites to attain the prevention include wholesome diet, conservation of environment, congenial social and cultural atmosphere.  Diet is an essential factor for the maintenance of health.  Ayurveda emphasizes on diversified  aspects of dietetics  and nutrition </w:t>
      </w:r>
      <w:r w:rsidR="00CF6DFF" w:rsidRPr="00CF6DFF">
        <w:rPr>
          <w:rFonts w:ascii="Times New Roman" w:hAnsi="Times New Roman" w:cs="Times New Roman"/>
          <w:i/>
          <w:iCs/>
          <w:sz w:val="24"/>
          <w:szCs w:val="24"/>
        </w:rPr>
        <w:t>viz</w:t>
      </w:r>
      <w:r w:rsidR="00CF6DFF" w:rsidRPr="00CF6DFF">
        <w:rPr>
          <w:rFonts w:ascii="Times New Roman" w:hAnsi="Times New Roman" w:cs="Times New Roman"/>
          <w:sz w:val="24"/>
          <w:szCs w:val="24"/>
        </w:rPr>
        <w:t xml:space="preserve">. quality, quantity, processing methods, rationale of combination of food articles, emotional aspects, nature of the consumer, geographical and environmental conditions etc.  Advocacy of </w:t>
      </w:r>
      <w:r w:rsidR="00CF6DFF" w:rsidRPr="00CF6DFF">
        <w:rPr>
          <w:rFonts w:ascii="Times New Roman" w:hAnsi="Times New Roman" w:cs="Times New Roman"/>
          <w:sz w:val="24"/>
          <w:szCs w:val="24"/>
        </w:rPr>
        <w:lastRenderedPageBreak/>
        <w:t>proper diet and life style, which is congenial to the individual maintains normal body functions thus prevents the diseases.</w:t>
      </w:r>
    </w:p>
    <w:p w:rsidR="00CF6DFF" w:rsidRPr="00CF6DFF" w:rsidRDefault="00EF3053" w:rsidP="00D733E5">
      <w:pPr>
        <w:ind w:left="720"/>
        <w:jc w:val="both"/>
        <w:rPr>
          <w:rFonts w:ascii="Times New Roman" w:hAnsi="Times New Roman" w:cs="Times New Roman"/>
          <w:sz w:val="24"/>
          <w:szCs w:val="24"/>
        </w:rPr>
      </w:pPr>
      <w:r>
        <w:rPr>
          <w:rFonts w:ascii="Times New Roman" w:hAnsi="Times New Roman" w:cs="Times New Roman"/>
          <w:b/>
          <w:sz w:val="24"/>
          <w:szCs w:val="24"/>
        </w:rPr>
        <w:t>5.</w:t>
      </w:r>
      <w:r w:rsidR="00CF6DFF" w:rsidRPr="00CF6DFF">
        <w:rPr>
          <w:rFonts w:ascii="Times New Roman" w:hAnsi="Times New Roman" w:cs="Times New Roman"/>
          <w:b/>
          <w:sz w:val="24"/>
          <w:szCs w:val="24"/>
        </w:rPr>
        <w:t xml:space="preserve"> Holistic Concept of Health: </w:t>
      </w:r>
      <w:r w:rsidR="00CF6DFF" w:rsidRPr="00CF6DFF">
        <w:rPr>
          <w:rFonts w:ascii="Times New Roman" w:hAnsi="Times New Roman" w:cs="Times New Roman"/>
          <w:sz w:val="24"/>
          <w:szCs w:val="24"/>
        </w:rPr>
        <w:t xml:space="preserve">Ayurveda considers a living being as a combination of body, mind and soul.  All health management approaches are intended to maintain the harmony and homeostasis of these entities.  </w:t>
      </w:r>
    </w:p>
    <w:p w:rsidR="00CF6DFF" w:rsidRPr="00CF6DFF" w:rsidRDefault="00CF6DFF" w:rsidP="00D733E5">
      <w:pPr>
        <w:ind w:left="720"/>
        <w:jc w:val="both"/>
        <w:rPr>
          <w:rFonts w:ascii="Times New Roman" w:hAnsi="Times New Roman" w:cs="Times New Roman"/>
          <w:sz w:val="24"/>
          <w:szCs w:val="24"/>
        </w:rPr>
      </w:pPr>
      <w:r w:rsidRPr="00CF6DFF">
        <w:rPr>
          <w:rFonts w:ascii="Times New Roman" w:hAnsi="Times New Roman" w:cs="Times New Roman"/>
          <w:b/>
          <w:sz w:val="24"/>
          <w:szCs w:val="24"/>
        </w:rPr>
        <w:t xml:space="preserve">6 Individualized Approach: </w:t>
      </w:r>
      <w:r w:rsidRPr="00CF6DFF">
        <w:rPr>
          <w:rFonts w:ascii="Times New Roman" w:hAnsi="Times New Roman" w:cs="Times New Roman"/>
          <w:sz w:val="24"/>
          <w:szCs w:val="24"/>
        </w:rPr>
        <w:t xml:space="preserve">Ayurveda considers that each individual has distinct psycho-somatic constitution and health status. This is taken into account while advocating preventive, promotive and curative measures. </w:t>
      </w:r>
    </w:p>
    <w:p w:rsidR="00CF6DFF" w:rsidRPr="00CF6DFF" w:rsidRDefault="00CF6DFF" w:rsidP="00D733E5">
      <w:pPr>
        <w:ind w:left="720"/>
        <w:jc w:val="both"/>
        <w:rPr>
          <w:rFonts w:ascii="Times New Roman" w:hAnsi="Times New Roman" w:cs="Times New Roman"/>
          <w:sz w:val="24"/>
          <w:szCs w:val="24"/>
        </w:rPr>
      </w:pPr>
      <w:r w:rsidRPr="00CF6DFF">
        <w:rPr>
          <w:rFonts w:ascii="Times New Roman" w:hAnsi="Times New Roman" w:cs="Times New Roman"/>
          <w:b/>
          <w:sz w:val="24"/>
          <w:szCs w:val="24"/>
        </w:rPr>
        <w:t xml:space="preserve">7 Universal Approach: </w:t>
      </w:r>
      <w:r w:rsidRPr="00CF6DFF">
        <w:rPr>
          <w:rFonts w:ascii="Times New Roman" w:hAnsi="Times New Roman" w:cs="Times New Roman"/>
          <w:sz w:val="24"/>
          <w:szCs w:val="24"/>
        </w:rPr>
        <w:t>According to Ayurveda, the individual (microcosm) is a miniature replica of the universe (macrocosm).  Every aspect of the universe is represented in the individual.  Any change in the environment affects human being.  Therefore, emphasis is laid on social and environmental factors which are interlinked with health.</w:t>
      </w:r>
    </w:p>
    <w:p w:rsidR="00CF6DFF" w:rsidRPr="00CF6DFF" w:rsidRDefault="00CF6DFF" w:rsidP="00D733E5">
      <w:pPr>
        <w:ind w:left="720"/>
        <w:jc w:val="both"/>
        <w:rPr>
          <w:rFonts w:ascii="Times New Roman" w:hAnsi="Times New Roman" w:cs="Times New Roman"/>
          <w:sz w:val="24"/>
          <w:szCs w:val="24"/>
        </w:rPr>
      </w:pPr>
      <w:r w:rsidRPr="00CF6DFF">
        <w:rPr>
          <w:rFonts w:ascii="Times New Roman" w:hAnsi="Times New Roman" w:cs="Times New Roman"/>
          <w:b/>
          <w:sz w:val="24"/>
          <w:szCs w:val="24"/>
        </w:rPr>
        <w:t>8 Stress on Public health and Eugenics:</w:t>
      </w:r>
      <w:r w:rsidRPr="00CF6DFF">
        <w:rPr>
          <w:rFonts w:ascii="Times New Roman" w:hAnsi="Times New Roman" w:cs="Times New Roman"/>
          <w:sz w:val="24"/>
          <w:szCs w:val="24"/>
        </w:rPr>
        <w:t xml:space="preserve"> The activities of the individual through his thought, word and deed have their good or bad effects on the environment. Ayurveda emphasizes upon healthy body, sound mind, benevolent speech and spiritual practices to create a healthy and happy environment. The pivotal role of eugenics mentioned in Ayurveda is to produce strong, healthy and ideal progeny.</w:t>
      </w:r>
    </w:p>
    <w:p w:rsidR="00CF6DFF" w:rsidRPr="00CF6DFF" w:rsidRDefault="00CF6DFF" w:rsidP="00D733E5">
      <w:pPr>
        <w:ind w:left="720"/>
        <w:jc w:val="both"/>
        <w:rPr>
          <w:rFonts w:ascii="Times New Roman" w:hAnsi="Times New Roman" w:cs="Times New Roman"/>
          <w:iCs/>
          <w:sz w:val="24"/>
          <w:szCs w:val="24"/>
        </w:rPr>
      </w:pPr>
      <w:r w:rsidRPr="00CF6DFF">
        <w:rPr>
          <w:rFonts w:ascii="Times New Roman" w:hAnsi="Times New Roman" w:cs="Times New Roman"/>
          <w:b/>
          <w:sz w:val="24"/>
          <w:szCs w:val="24"/>
        </w:rPr>
        <w:t xml:space="preserve">.9 Use of natural products: </w:t>
      </w:r>
      <w:r w:rsidRPr="00CF6DFF">
        <w:rPr>
          <w:rFonts w:ascii="Times New Roman" w:hAnsi="Times New Roman" w:cs="Times New Roman"/>
          <w:iCs/>
          <w:sz w:val="24"/>
          <w:szCs w:val="24"/>
        </w:rPr>
        <w:t xml:space="preserve">Ayurvedic products are derived mainly from plants and other natural resources.  Supportive leads are emerging from revalidation of Ayurvedic drugs.  </w:t>
      </w:r>
      <w:r w:rsidRPr="00CF6DFF">
        <w:rPr>
          <w:rFonts w:ascii="Times New Roman" w:hAnsi="Times New Roman" w:cs="Times New Roman"/>
          <w:sz w:val="24"/>
          <w:szCs w:val="24"/>
        </w:rPr>
        <w:t>Identification</w:t>
      </w:r>
      <w:r w:rsidRPr="00CF6DFF">
        <w:rPr>
          <w:rFonts w:ascii="Times New Roman" w:hAnsi="Times New Roman" w:cs="Times New Roman"/>
          <w:iCs/>
          <w:sz w:val="24"/>
          <w:szCs w:val="24"/>
        </w:rPr>
        <w:t xml:space="preserve"> of active principles of some plants has led to discovery of many allopathic drugs.  Some pharmacologically proven constituents of the Ayurvedic plants like </w:t>
      </w:r>
      <w:r w:rsidRPr="00CF6DFF">
        <w:rPr>
          <w:rFonts w:ascii="Times New Roman" w:hAnsi="Times New Roman" w:cs="Times New Roman"/>
          <w:i/>
          <w:iCs/>
          <w:sz w:val="24"/>
          <w:szCs w:val="24"/>
        </w:rPr>
        <w:t>Aloe vera, Curcuma longa</w:t>
      </w:r>
      <w:r w:rsidRPr="00CF6DFF">
        <w:rPr>
          <w:rFonts w:ascii="Times New Roman" w:hAnsi="Times New Roman" w:cs="Times New Roman"/>
          <w:iCs/>
          <w:sz w:val="24"/>
          <w:szCs w:val="24"/>
        </w:rPr>
        <w:t xml:space="preserve">, </w:t>
      </w:r>
      <w:r w:rsidRPr="00CF6DFF">
        <w:rPr>
          <w:rFonts w:ascii="Times New Roman" w:hAnsi="Times New Roman" w:cs="Times New Roman"/>
          <w:i/>
          <w:iCs/>
          <w:sz w:val="24"/>
          <w:szCs w:val="24"/>
        </w:rPr>
        <w:t>Withania somnifera</w:t>
      </w:r>
      <w:r w:rsidRPr="00CF6DFF">
        <w:rPr>
          <w:rFonts w:ascii="Times New Roman" w:hAnsi="Times New Roman" w:cs="Times New Roman"/>
          <w:iCs/>
          <w:sz w:val="24"/>
          <w:szCs w:val="24"/>
        </w:rPr>
        <w:t xml:space="preserve">, </w:t>
      </w:r>
      <w:r w:rsidRPr="00CF6DFF">
        <w:rPr>
          <w:rFonts w:ascii="Times New Roman" w:hAnsi="Times New Roman" w:cs="Times New Roman"/>
          <w:i/>
          <w:iCs/>
          <w:sz w:val="24"/>
          <w:szCs w:val="24"/>
        </w:rPr>
        <w:t xml:space="preserve">Bacopa </w:t>
      </w:r>
      <w:r w:rsidRPr="00CF6DFF">
        <w:rPr>
          <w:rFonts w:ascii="Times New Roman" w:hAnsi="Times New Roman" w:cs="Times New Roman"/>
          <w:i/>
          <w:sz w:val="24"/>
          <w:szCs w:val="24"/>
        </w:rPr>
        <w:t>monnieri</w:t>
      </w:r>
      <w:r w:rsidRPr="00CF6DFF">
        <w:rPr>
          <w:rFonts w:ascii="Times New Roman" w:hAnsi="Times New Roman" w:cs="Times New Roman"/>
          <w:i/>
          <w:iCs/>
          <w:sz w:val="24"/>
          <w:szCs w:val="24"/>
        </w:rPr>
        <w:t xml:space="preserve"> </w:t>
      </w:r>
      <w:r w:rsidRPr="00CF6DFF">
        <w:rPr>
          <w:rFonts w:ascii="Times New Roman" w:hAnsi="Times New Roman" w:cs="Times New Roman"/>
          <w:iCs/>
          <w:sz w:val="24"/>
          <w:szCs w:val="24"/>
        </w:rPr>
        <w:t>etc. are used globally.</w:t>
      </w:r>
    </w:p>
    <w:p w:rsidR="00CF6DFF" w:rsidRPr="00CF6DFF" w:rsidRDefault="00CF6DFF" w:rsidP="00D733E5">
      <w:pPr>
        <w:ind w:left="720"/>
        <w:jc w:val="both"/>
        <w:rPr>
          <w:rFonts w:ascii="Times New Roman" w:hAnsi="Times New Roman" w:cs="Times New Roman"/>
          <w:sz w:val="24"/>
          <w:szCs w:val="24"/>
        </w:rPr>
      </w:pPr>
      <w:r w:rsidRPr="00CF6DFF">
        <w:rPr>
          <w:rFonts w:ascii="Times New Roman" w:hAnsi="Times New Roman" w:cs="Times New Roman"/>
          <w:b/>
          <w:sz w:val="24"/>
          <w:szCs w:val="24"/>
        </w:rPr>
        <w:t>10 Areas of Clinical Strength:</w:t>
      </w:r>
      <w:r w:rsidRPr="00CF6DFF">
        <w:rPr>
          <w:rFonts w:ascii="Times New Roman" w:hAnsi="Times New Roman" w:cs="Times New Roman"/>
          <w:sz w:val="24"/>
          <w:szCs w:val="24"/>
        </w:rPr>
        <w:t xml:space="preserve"> Ayurveda provides healthcare within the physical and financial reach of rural India. Some of the Ayurvedic medicinal plants and spices are widely used as home remedies in India for a wide range of common ailments. The common users of Ayurveda are individuals suffering from chronic intractable diseases.  It is an accepted fact that Ayurveda is playing an important role in conditions like bronchial asthma &amp; bronchitis, cardiovascular disorders, osteoporosis, joint and connective tissue disorders and early stages of dementia, Parkinson’s disease, osteoarthritis etc</w:t>
      </w:r>
      <w:r w:rsidR="00EF3053">
        <w:rPr>
          <w:rFonts w:ascii="Times New Roman" w:hAnsi="Times New Roman" w:cs="Times New Roman"/>
          <w:sz w:val="24"/>
          <w:szCs w:val="24"/>
        </w:rPr>
        <w:t xml:space="preserve">. </w:t>
      </w:r>
      <w:r w:rsidRPr="00CF6DFF">
        <w:rPr>
          <w:rFonts w:ascii="Times New Roman" w:hAnsi="Times New Roman" w:cs="Times New Roman"/>
          <w:sz w:val="24"/>
          <w:szCs w:val="24"/>
        </w:rPr>
        <w:t xml:space="preserve">Ayurvedic treatment is effective in chronic disorders like sinusitis, diabetes mellitus, hypertension, obesity; psychosomatic disorders like depression, insomnia; digestive disorders like irritable bowel syndrome (IBS), peptic ulcer, inflammatory bowel diseases; respiratory disorders like bronchial asthma and chronic obstructive pulmonary disease; musculo-skeletal disorders like arthritis, osteoporosis; neurological and neuro-degenerative disorders like </w:t>
      </w:r>
      <w:r w:rsidR="00EF3053">
        <w:rPr>
          <w:rFonts w:ascii="Times New Roman" w:hAnsi="Times New Roman" w:cs="Times New Roman"/>
          <w:sz w:val="24"/>
          <w:szCs w:val="24"/>
        </w:rPr>
        <w:t>paralytic condition etc.</w:t>
      </w:r>
    </w:p>
    <w:p w:rsidR="00EF3053" w:rsidRDefault="00CF6DFF" w:rsidP="00D733E5">
      <w:pPr>
        <w:pStyle w:val="BodyText"/>
        <w:ind w:left="720"/>
        <w:jc w:val="both"/>
        <w:rPr>
          <w:bCs/>
        </w:rPr>
      </w:pPr>
      <w:r w:rsidRPr="00CF6DFF">
        <w:rPr>
          <w:b/>
        </w:rPr>
        <w:t>11 Unique therapeutic approach:</w:t>
      </w:r>
      <w:r w:rsidRPr="00CF6DFF">
        <w:t xml:space="preserve"> Ayurveda advocates certain bio-cleansing and rejuvenating therapeutic measures such as  </w:t>
      </w:r>
      <w:r w:rsidRPr="00CF6DFF">
        <w:rPr>
          <w:bCs/>
          <w:i/>
        </w:rPr>
        <w:t>p</w:t>
      </w:r>
      <w:r w:rsidRPr="00CF6DFF">
        <w:rPr>
          <w:i/>
          <w:iCs/>
        </w:rPr>
        <w:t>anchakarma,</w:t>
      </w:r>
      <w:r w:rsidRPr="00CF6DFF">
        <w:t xml:space="preserve"> </w:t>
      </w:r>
      <w:r w:rsidRPr="00CF6DFF">
        <w:rPr>
          <w:i/>
        </w:rPr>
        <w:t>rasayana</w:t>
      </w:r>
      <w:r w:rsidRPr="00CF6DFF">
        <w:t xml:space="preserve"> for maintenance of healthy state as well as in the management of chronic diseases.  </w:t>
      </w:r>
      <w:r w:rsidRPr="00CF6DFF">
        <w:rPr>
          <w:rFonts w:eastAsia="PMingLiU"/>
          <w:i/>
          <w:iCs/>
        </w:rPr>
        <w:t>Ksharasutra</w:t>
      </w:r>
      <w:r w:rsidRPr="00CF6DFF">
        <w:rPr>
          <w:rFonts w:eastAsia="PMingLiU"/>
        </w:rPr>
        <w:t>, a minimal invasive para-surgical procedure using medicated thread, widely cited in ancient medical literatures for its safety and efficacy is being successfully practiced as promising therapy for ano-rectal disorders</w:t>
      </w:r>
      <w:r w:rsidRPr="00CF6DFF">
        <w:t xml:space="preserve">.  Such unique specialties of Ayurveda </w:t>
      </w:r>
      <w:r w:rsidRPr="00CF6DFF">
        <w:rPr>
          <w:iCs/>
        </w:rPr>
        <w:t xml:space="preserve">either as stand alone or add on </w:t>
      </w:r>
      <w:r w:rsidRPr="00CF6DFF">
        <w:rPr>
          <w:iCs/>
        </w:rPr>
        <w:lastRenderedPageBreak/>
        <w:t xml:space="preserve">therapies are proven to have an edge over conventional medical approach in disease </w:t>
      </w:r>
      <w:r w:rsidRPr="00CF6DFF">
        <w:t xml:space="preserve">management and improving quality of life. </w:t>
      </w:r>
      <w:r w:rsidR="00EF3053">
        <w:rPr>
          <w:bCs/>
        </w:rPr>
        <w:t xml:space="preserve">The credible therapeutic modalities comprise  </w:t>
      </w:r>
      <w:r w:rsidR="00EF3053" w:rsidRPr="00E45CDF">
        <w:rPr>
          <w:bCs/>
        </w:rPr>
        <w:t xml:space="preserve"> </w:t>
      </w:r>
      <w:r w:rsidR="00EF3053">
        <w:rPr>
          <w:bCs/>
        </w:rPr>
        <w:t>b</w:t>
      </w:r>
      <w:r w:rsidR="00EF3053" w:rsidRPr="00E45CDF">
        <w:rPr>
          <w:bCs/>
        </w:rPr>
        <w:t xml:space="preserve">io-purification therapy </w:t>
      </w:r>
      <w:r w:rsidR="00EF3053" w:rsidRPr="00E45CDF">
        <w:rPr>
          <w:bCs/>
          <w:i/>
          <w:iCs/>
        </w:rPr>
        <w:t>Panchakarma</w:t>
      </w:r>
      <w:r w:rsidR="00EF3053">
        <w:rPr>
          <w:bCs/>
        </w:rPr>
        <w:t xml:space="preserve"> ,M</w:t>
      </w:r>
      <w:r w:rsidR="00EF3053" w:rsidRPr="00E45CDF">
        <w:rPr>
          <w:bCs/>
        </w:rPr>
        <w:t xml:space="preserve">inimal invasive </w:t>
      </w:r>
      <w:r w:rsidR="00EF3053" w:rsidRPr="00E45CDF">
        <w:rPr>
          <w:bCs/>
          <w:i/>
          <w:iCs/>
        </w:rPr>
        <w:t xml:space="preserve">para surgical measure for management of  </w:t>
      </w:r>
      <w:r w:rsidR="00EF3053">
        <w:rPr>
          <w:bCs/>
          <w:i/>
          <w:iCs/>
        </w:rPr>
        <w:t xml:space="preserve">fistula-in-ano </w:t>
      </w:r>
      <w:r w:rsidR="00EF3053" w:rsidRPr="00E45CDF">
        <w:rPr>
          <w:bCs/>
          <w:i/>
          <w:iCs/>
        </w:rPr>
        <w:t>Ksharsutra</w:t>
      </w:r>
      <w:r w:rsidR="00EF3053" w:rsidRPr="00E45CDF">
        <w:rPr>
          <w:bCs/>
        </w:rPr>
        <w:t xml:space="preserve"> </w:t>
      </w:r>
      <w:r w:rsidR="00EF3053">
        <w:rPr>
          <w:bCs/>
        </w:rPr>
        <w:t>,</w:t>
      </w:r>
      <w:r w:rsidR="00EF3053" w:rsidRPr="00E45CDF">
        <w:rPr>
          <w:bCs/>
        </w:rPr>
        <w:t>Specialized health promoti</w:t>
      </w:r>
      <w:r w:rsidR="00EF3053">
        <w:rPr>
          <w:bCs/>
        </w:rPr>
        <w:t xml:space="preserve">ve &amp; </w:t>
      </w:r>
      <w:r w:rsidR="00D733E5">
        <w:rPr>
          <w:bCs/>
        </w:rPr>
        <w:t>rejuvenate</w:t>
      </w:r>
      <w:r w:rsidR="00EF3053">
        <w:rPr>
          <w:bCs/>
        </w:rPr>
        <w:t xml:space="preserve"> approach for </w:t>
      </w:r>
      <w:r w:rsidR="00EF3053" w:rsidRPr="00E45CDF">
        <w:rPr>
          <w:bCs/>
        </w:rPr>
        <w:t xml:space="preserve">  geriatric health care - </w:t>
      </w:r>
      <w:r w:rsidR="00EF3053" w:rsidRPr="00E45CDF">
        <w:rPr>
          <w:bCs/>
          <w:i/>
          <w:iCs/>
        </w:rPr>
        <w:t xml:space="preserve">Rasayana. </w:t>
      </w:r>
      <w:r w:rsidR="00EF3053" w:rsidRPr="00E45CDF">
        <w:rPr>
          <w:bCs/>
        </w:rPr>
        <w:t xml:space="preserve">These modalities are proven to have an edge over conventional medical approach in dealing with chronic and refractory disease conditions.  </w:t>
      </w:r>
    </w:p>
    <w:p w:rsidR="00EF3053" w:rsidRPr="00473BC6" w:rsidRDefault="00CF6DFF" w:rsidP="00D733E5">
      <w:pPr>
        <w:spacing w:before="100" w:beforeAutospacing="1" w:after="100" w:afterAutospacing="1"/>
        <w:ind w:left="720"/>
        <w:jc w:val="both"/>
        <w:rPr>
          <w:rFonts w:ascii="Times New Roman" w:hAnsi="Times New Roman" w:cs="Times New Roman"/>
          <w:sz w:val="24"/>
          <w:szCs w:val="24"/>
        </w:rPr>
      </w:pPr>
      <w:r w:rsidRPr="00473BC6">
        <w:rPr>
          <w:rFonts w:ascii="Times New Roman" w:hAnsi="Times New Roman" w:cs="Times New Roman"/>
          <w:b/>
          <w:iCs/>
          <w:sz w:val="24"/>
          <w:szCs w:val="24"/>
        </w:rPr>
        <w:t xml:space="preserve">12 </w:t>
      </w:r>
      <w:r w:rsidR="00EF3053" w:rsidRPr="00473BC6">
        <w:rPr>
          <w:rFonts w:ascii="Times New Roman" w:hAnsi="Times New Roman" w:cs="Times New Roman"/>
          <w:b/>
          <w:bCs/>
          <w:iCs/>
          <w:sz w:val="24"/>
          <w:szCs w:val="24"/>
        </w:rPr>
        <w:t>Research &amp;</w:t>
      </w:r>
      <w:r w:rsidR="00D733E5" w:rsidRPr="00473BC6">
        <w:rPr>
          <w:rFonts w:ascii="Times New Roman" w:hAnsi="Times New Roman" w:cs="Times New Roman"/>
          <w:b/>
          <w:bCs/>
          <w:iCs/>
          <w:sz w:val="24"/>
          <w:szCs w:val="24"/>
        </w:rPr>
        <w:t xml:space="preserve">Development </w:t>
      </w:r>
      <w:r w:rsidR="00D733E5" w:rsidRPr="00473BC6">
        <w:rPr>
          <w:rFonts w:ascii="Times New Roman" w:hAnsi="Times New Roman" w:cs="Times New Roman"/>
          <w:b/>
        </w:rPr>
        <w:t>and</w:t>
      </w:r>
      <w:r w:rsidR="00EF3053" w:rsidRPr="00473BC6">
        <w:rPr>
          <w:rFonts w:ascii="Times New Roman" w:hAnsi="Times New Roman" w:cs="Times New Roman"/>
          <w:b/>
        </w:rPr>
        <w:t xml:space="preserve">   Evidence Based Practice</w:t>
      </w:r>
      <w:r w:rsidR="00EF3053" w:rsidRPr="00473BC6">
        <w:rPr>
          <w:rFonts w:ascii="Times New Roman" w:hAnsi="Times New Roman" w:cs="Times New Roman"/>
        </w:rPr>
        <w:t xml:space="preserve">; </w:t>
      </w:r>
      <w:r w:rsidR="00EF3053" w:rsidRPr="00473BC6">
        <w:rPr>
          <w:rFonts w:ascii="Times New Roman" w:eastAsia="Times New Roman" w:hAnsi="Times New Roman" w:cs="Times New Roman"/>
          <w:color w:val="000000"/>
          <w:sz w:val="24"/>
          <w:szCs w:val="24"/>
        </w:rPr>
        <w:t>During the last decade, use of Ayurveda and other traditional medicine has expanded globally and has gained popularity. They have not only continued to be used for primary health care of the poor in developing countries, but has also been used in countries where conventional medicine is predominant in the national health care system. With the tremendous expansion in the use of Ayurveda worldwide, safety and efficacy as well as quality control of herbal medicines and traditional procedure-based therapies have become important concerns for both health authorities and the public and much attention has been made to address the same through Research &amp;Development and Regulation.</w:t>
      </w:r>
    </w:p>
    <w:p w:rsidR="00EF3053" w:rsidRPr="00473BC6" w:rsidRDefault="00D733E5" w:rsidP="00EF3053">
      <w:pPr>
        <w:spacing w:before="100" w:beforeAutospacing="1" w:after="100" w:afterAutospacing="1"/>
        <w:jc w:val="both"/>
        <w:rPr>
          <w:rFonts w:ascii="Times New Roman" w:hAnsi="Times New Roman" w:cs="Times New Roman"/>
          <w:b/>
          <w:bCs/>
          <w:iCs/>
          <w:sz w:val="24"/>
          <w:szCs w:val="24"/>
        </w:rPr>
      </w:pPr>
      <w:r w:rsidRPr="00473BC6">
        <w:rPr>
          <w:rFonts w:ascii="Times New Roman" w:hAnsi="Times New Roman" w:cs="Times New Roman"/>
          <w:b/>
          <w:iCs/>
          <w:sz w:val="24"/>
          <w:szCs w:val="24"/>
        </w:rPr>
        <w:t xml:space="preserve"> </w:t>
      </w:r>
      <w:r w:rsidR="00CF6DFF" w:rsidRPr="00473BC6">
        <w:rPr>
          <w:rFonts w:ascii="Times New Roman" w:hAnsi="Times New Roman" w:cs="Times New Roman"/>
          <w:b/>
          <w:iCs/>
          <w:sz w:val="24"/>
          <w:szCs w:val="24"/>
        </w:rPr>
        <w:t>The way forward:</w:t>
      </w:r>
      <w:r w:rsidR="00CF6DFF" w:rsidRPr="00473BC6">
        <w:rPr>
          <w:rFonts w:ascii="Times New Roman" w:hAnsi="Times New Roman" w:cs="Times New Roman"/>
          <w:iCs/>
          <w:sz w:val="24"/>
          <w:szCs w:val="24"/>
        </w:rPr>
        <w:t xml:space="preserve"> Ayurveda can contribute in the management of </w:t>
      </w:r>
      <w:r w:rsidR="00CF6DFF" w:rsidRPr="00473BC6">
        <w:rPr>
          <w:rFonts w:ascii="Times New Roman" w:hAnsi="Times New Roman" w:cs="Times New Roman"/>
          <w:sz w:val="24"/>
          <w:szCs w:val="24"/>
        </w:rPr>
        <w:t>chronic and refractory disease conditions sharing huge global burden s</w:t>
      </w:r>
      <w:r w:rsidR="00CF6DFF" w:rsidRPr="00473BC6">
        <w:rPr>
          <w:rFonts w:ascii="Times New Roman" w:hAnsi="Times New Roman" w:cs="Times New Roman"/>
          <w:bCs/>
          <w:iCs/>
          <w:sz w:val="24"/>
          <w:szCs w:val="24"/>
        </w:rPr>
        <w:t>uch as cancer, rheumatoid arthritis and allied conditions.</w:t>
      </w:r>
    </w:p>
    <w:p w:rsidR="00EF3053" w:rsidRDefault="00FE6469">
      <w:pPr>
        <w:spacing w:before="100" w:beforeAutospacing="1" w:after="100" w:afterAutospacing="1"/>
        <w:jc w:val="both"/>
        <w:rPr>
          <w:rFonts w:ascii="Times New Roman" w:hAnsi="Times New Roman" w:cs="Times New Roman"/>
          <w:b/>
          <w:sz w:val="28"/>
          <w:szCs w:val="28"/>
        </w:rPr>
      </w:pPr>
      <w:r>
        <w:rPr>
          <w:rFonts w:ascii="Times New Roman" w:hAnsi="Times New Roman" w:cs="Times New Roman"/>
          <w:b/>
          <w:sz w:val="28"/>
          <w:szCs w:val="28"/>
        </w:rPr>
        <w:t>III</w:t>
      </w:r>
      <w:r w:rsidR="00556B16">
        <w:rPr>
          <w:rFonts w:ascii="Times New Roman" w:hAnsi="Times New Roman" w:cs="Times New Roman"/>
          <w:b/>
          <w:sz w:val="28"/>
          <w:szCs w:val="28"/>
        </w:rPr>
        <w:t xml:space="preserve">. </w:t>
      </w:r>
      <w:r w:rsidR="00556B16" w:rsidRPr="00D733E5">
        <w:rPr>
          <w:rFonts w:ascii="Times New Roman" w:hAnsi="Times New Roman" w:cs="Times New Roman"/>
          <w:b/>
          <w:sz w:val="28"/>
          <w:szCs w:val="28"/>
        </w:rPr>
        <w:t>Structure</w:t>
      </w:r>
      <w:r w:rsidR="00D733E5" w:rsidRPr="00D733E5">
        <w:rPr>
          <w:rFonts w:ascii="Times New Roman" w:hAnsi="Times New Roman" w:cs="Times New Roman"/>
          <w:b/>
          <w:sz w:val="28"/>
          <w:szCs w:val="28"/>
        </w:rPr>
        <w:t xml:space="preserve"> of the Sessions</w:t>
      </w:r>
      <w:r>
        <w:rPr>
          <w:rFonts w:ascii="Times New Roman" w:hAnsi="Times New Roman" w:cs="Times New Roman"/>
          <w:b/>
          <w:sz w:val="28"/>
          <w:szCs w:val="28"/>
        </w:rPr>
        <w:t xml:space="preserve">: </w:t>
      </w:r>
      <w:r w:rsidRPr="00FE6469">
        <w:rPr>
          <w:rFonts w:ascii="Times New Roman" w:hAnsi="Times New Roman" w:cs="Times New Roman"/>
          <w:sz w:val="28"/>
          <w:szCs w:val="28"/>
        </w:rPr>
        <w:t xml:space="preserve">The sessions comprise </w:t>
      </w:r>
      <w:r w:rsidR="00556B16">
        <w:rPr>
          <w:rFonts w:ascii="Times New Roman" w:hAnsi="Times New Roman" w:cs="Times New Roman"/>
          <w:sz w:val="28"/>
          <w:szCs w:val="28"/>
        </w:rPr>
        <w:t>Power Point P</w:t>
      </w:r>
      <w:r w:rsidRPr="00FE6469">
        <w:rPr>
          <w:rFonts w:ascii="Times New Roman" w:hAnsi="Times New Roman" w:cs="Times New Roman"/>
          <w:sz w:val="28"/>
          <w:szCs w:val="28"/>
        </w:rPr>
        <w:t xml:space="preserve">resentations followed by interactions and discussions </w:t>
      </w:r>
      <w:r>
        <w:rPr>
          <w:rFonts w:ascii="Times New Roman" w:hAnsi="Times New Roman" w:cs="Times New Roman"/>
          <w:sz w:val="28"/>
          <w:szCs w:val="28"/>
        </w:rPr>
        <w:t>(each of 1hour duration)</w:t>
      </w:r>
      <w:r w:rsidRPr="00FE6469">
        <w:rPr>
          <w:rFonts w:ascii="Times New Roman" w:hAnsi="Times New Roman" w:cs="Times New Roman"/>
          <w:sz w:val="28"/>
          <w:szCs w:val="28"/>
        </w:rPr>
        <w:t xml:space="preserve"> </w:t>
      </w:r>
    </w:p>
    <w:p w:rsidR="00473BC6" w:rsidRDefault="00473BC6">
      <w:pPr>
        <w:spacing w:before="100" w:beforeAutospacing="1" w:after="100" w:afterAutospacing="1"/>
        <w:jc w:val="both"/>
        <w:rPr>
          <w:rFonts w:ascii="Times New Roman" w:hAnsi="Times New Roman" w:cs="Times New Roman"/>
          <w:b/>
          <w:sz w:val="28"/>
          <w:szCs w:val="28"/>
        </w:rPr>
      </w:pPr>
      <w:r>
        <w:rPr>
          <w:rFonts w:ascii="Times New Roman" w:hAnsi="Times New Roman" w:cs="Times New Roman"/>
          <w:b/>
          <w:sz w:val="28"/>
          <w:szCs w:val="28"/>
        </w:rPr>
        <w:t xml:space="preserve">Presentations </w:t>
      </w:r>
    </w:p>
    <w:p w:rsidR="00473BC6" w:rsidRPr="00FE6469" w:rsidRDefault="00473BC6" w:rsidP="00FE6469">
      <w:pPr>
        <w:pStyle w:val="ListParagraph"/>
        <w:numPr>
          <w:ilvl w:val="0"/>
          <w:numId w:val="10"/>
        </w:numPr>
        <w:spacing w:before="100" w:beforeAutospacing="1" w:after="100" w:afterAutospacing="1"/>
        <w:jc w:val="both"/>
        <w:rPr>
          <w:sz w:val="28"/>
          <w:szCs w:val="28"/>
        </w:rPr>
      </w:pPr>
      <w:r w:rsidRPr="00FE6469">
        <w:rPr>
          <w:sz w:val="28"/>
          <w:szCs w:val="28"/>
        </w:rPr>
        <w:t xml:space="preserve">Ayurveda </w:t>
      </w:r>
      <w:r w:rsidR="00FE6469" w:rsidRPr="00FE6469">
        <w:rPr>
          <w:sz w:val="28"/>
          <w:szCs w:val="28"/>
        </w:rPr>
        <w:t>based and</w:t>
      </w:r>
      <w:r w:rsidRPr="00FE6469">
        <w:rPr>
          <w:sz w:val="28"/>
          <w:szCs w:val="28"/>
        </w:rPr>
        <w:t xml:space="preserve"> preventive, health promotive and therapeutic approaches </w:t>
      </w:r>
    </w:p>
    <w:p w:rsidR="00FE6469" w:rsidRPr="00FE6469" w:rsidRDefault="00FE6469" w:rsidP="00FE6469">
      <w:pPr>
        <w:pStyle w:val="ListParagraph"/>
        <w:numPr>
          <w:ilvl w:val="0"/>
          <w:numId w:val="10"/>
        </w:numPr>
        <w:spacing w:before="100" w:beforeAutospacing="1" w:after="100" w:afterAutospacing="1"/>
        <w:jc w:val="both"/>
        <w:rPr>
          <w:sz w:val="28"/>
          <w:szCs w:val="28"/>
        </w:rPr>
      </w:pPr>
      <w:r w:rsidRPr="00FE6469">
        <w:rPr>
          <w:sz w:val="28"/>
          <w:szCs w:val="28"/>
        </w:rPr>
        <w:t xml:space="preserve">Life style Advocacy in Ayurveda </w:t>
      </w:r>
    </w:p>
    <w:p w:rsidR="00FE6469" w:rsidRDefault="00FE6469" w:rsidP="00FE6469">
      <w:pPr>
        <w:pStyle w:val="ListParagraph"/>
        <w:numPr>
          <w:ilvl w:val="0"/>
          <w:numId w:val="10"/>
        </w:numPr>
        <w:spacing w:before="100" w:beforeAutospacing="1" w:after="100" w:afterAutospacing="1"/>
        <w:jc w:val="both"/>
        <w:rPr>
          <w:sz w:val="28"/>
          <w:szCs w:val="28"/>
        </w:rPr>
      </w:pPr>
      <w:r w:rsidRPr="00FE6469">
        <w:rPr>
          <w:sz w:val="28"/>
          <w:szCs w:val="28"/>
        </w:rPr>
        <w:t xml:space="preserve">Nutritional issues in Ayurveda </w:t>
      </w:r>
    </w:p>
    <w:p w:rsidR="00FE6469" w:rsidRPr="00556B16" w:rsidRDefault="00FE6469" w:rsidP="00FE6469">
      <w:pPr>
        <w:pStyle w:val="ListParagraph"/>
        <w:numPr>
          <w:ilvl w:val="0"/>
          <w:numId w:val="10"/>
        </w:numPr>
        <w:spacing w:before="100" w:beforeAutospacing="1" w:after="100" w:afterAutospacing="1"/>
        <w:jc w:val="both"/>
        <w:rPr>
          <w:sz w:val="28"/>
          <w:szCs w:val="28"/>
        </w:rPr>
      </w:pPr>
      <w:r>
        <w:rPr>
          <w:sz w:val="28"/>
          <w:szCs w:val="28"/>
        </w:rPr>
        <w:t>Evidence Based Ayurveda-</w:t>
      </w:r>
      <w:r w:rsidR="00556B16">
        <w:rPr>
          <w:sz w:val="28"/>
          <w:szCs w:val="28"/>
        </w:rPr>
        <w:t xml:space="preserve"> </w:t>
      </w:r>
      <w:r w:rsidRPr="00FE6469">
        <w:rPr>
          <w:bCs/>
          <w:sz w:val="28"/>
          <w:szCs w:val="28"/>
        </w:rPr>
        <w:t>Profile</w:t>
      </w:r>
      <w:r w:rsidR="00556B16">
        <w:rPr>
          <w:bCs/>
          <w:sz w:val="28"/>
          <w:szCs w:val="28"/>
        </w:rPr>
        <w:t xml:space="preserve"> </w:t>
      </w:r>
      <w:r w:rsidRPr="00FE6469">
        <w:rPr>
          <w:bCs/>
          <w:sz w:val="28"/>
          <w:szCs w:val="28"/>
        </w:rPr>
        <w:t>&amp;</w:t>
      </w:r>
      <w:r w:rsidRPr="00556B16">
        <w:rPr>
          <w:bCs/>
          <w:sz w:val="28"/>
          <w:szCs w:val="28"/>
        </w:rPr>
        <w:t>focus on Research and Development</w:t>
      </w:r>
      <w:r w:rsidR="00556B16">
        <w:rPr>
          <w:bCs/>
          <w:sz w:val="28"/>
          <w:szCs w:val="28"/>
        </w:rPr>
        <w:t>(R&amp;D)</w:t>
      </w:r>
      <w:r w:rsidRPr="00556B16">
        <w:rPr>
          <w:bCs/>
          <w:sz w:val="28"/>
          <w:szCs w:val="28"/>
        </w:rPr>
        <w:t xml:space="preserve"> with</w:t>
      </w:r>
      <w:r w:rsidR="00556B16" w:rsidRPr="00556B16">
        <w:rPr>
          <w:bCs/>
          <w:sz w:val="28"/>
          <w:szCs w:val="28"/>
        </w:rPr>
        <w:t xml:space="preserve"> </w:t>
      </w:r>
      <w:r w:rsidRPr="00556B16">
        <w:rPr>
          <w:bCs/>
          <w:sz w:val="28"/>
          <w:szCs w:val="28"/>
        </w:rPr>
        <w:t>insight</w:t>
      </w:r>
      <w:r w:rsidR="00556B16" w:rsidRPr="00556B16">
        <w:rPr>
          <w:bCs/>
          <w:sz w:val="28"/>
          <w:szCs w:val="28"/>
        </w:rPr>
        <w:t xml:space="preserve"> </w:t>
      </w:r>
      <w:r w:rsidRPr="00556B16">
        <w:rPr>
          <w:bCs/>
          <w:sz w:val="28"/>
          <w:szCs w:val="28"/>
        </w:rPr>
        <w:t xml:space="preserve">on </w:t>
      </w:r>
      <w:r w:rsidRPr="00556B16">
        <w:rPr>
          <w:iCs/>
          <w:sz w:val="28"/>
          <w:szCs w:val="28"/>
        </w:rPr>
        <w:t xml:space="preserve">insight  on </w:t>
      </w:r>
      <w:r w:rsidR="00556B16" w:rsidRPr="00556B16">
        <w:rPr>
          <w:iCs/>
          <w:sz w:val="28"/>
          <w:szCs w:val="28"/>
        </w:rPr>
        <w:t xml:space="preserve">Non </w:t>
      </w:r>
      <w:r w:rsidRPr="00556B16">
        <w:rPr>
          <w:iCs/>
          <w:sz w:val="28"/>
          <w:szCs w:val="28"/>
        </w:rPr>
        <w:t>communicable diseases</w:t>
      </w:r>
    </w:p>
    <w:p w:rsidR="00556B16" w:rsidRPr="00556B16" w:rsidRDefault="00556B16" w:rsidP="00FE6469">
      <w:pPr>
        <w:pStyle w:val="ListParagraph"/>
        <w:numPr>
          <w:ilvl w:val="0"/>
          <w:numId w:val="10"/>
        </w:numPr>
        <w:spacing w:before="100" w:beforeAutospacing="1" w:after="100" w:afterAutospacing="1"/>
        <w:jc w:val="both"/>
        <w:rPr>
          <w:sz w:val="28"/>
          <w:szCs w:val="28"/>
        </w:rPr>
      </w:pPr>
      <w:r>
        <w:rPr>
          <w:iCs/>
          <w:sz w:val="28"/>
          <w:szCs w:val="28"/>
        </w:rPr>
        <w:t xml:space="preserve">Any other Aspects </w:t>
      </w:r>
      <w:r w:rsidR="00BC6966">
        <w:rPr>
          <w:iCs/>
          <w:sz w:val="28"/>
          <w:szCs w:val="28"/>
        </w:rPr>
        <w:t xml:space="preserve">of Ayurveda </w:t>
      </w:r>
      <w:bookmarkStart w:id="0" w:name="_GoBack"/>
      <w:bookmarkEnd w:id="0"/>
      <w:r w:rsidR="00BC6966">
        <w:rPr>
          <w:iCs/>
          <w:sz w:val="28"/>
          <w:szCs w:val="28"/>
        </w:rPr>
        <w:t xml:space="preserve">  </w:t>
      </w:r>
    </w:p>
    <w:p w:rsidR="00FE6469" w:rsidRPr="00FE6469" w:rsidRDefault="00FE6469" w:rsidP="00473BC6">
      <w:pPr>
        <w:spacing w:before="100" w:beforeAutospacing="1" w:after="100" w:afterAutospacing="1"/>
        <w:ind w:left="720"/>
        <w:jc w:val="both"/>
        <w:rPr>
          <w:rFonts w:ascii="Times New Roman" w:hAnsi="Times New Roman" w:cs="Times New Roman"/>
          <w:sz w:val="28"/>
          <w:szCs w:val="28"/>
        </w:rPr>
      </w:pPr>
    </w:p>
    <w:sectPr w:rsidR="00FE6469" w:rsidRPr="00FE6469" w:rsidSect="00A31C29">
      <w:pgSz w:w="12240" w:h="15840"/>
      <w:pgMar w:top="720" w:right="117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232CD"/>
    <w:multiLevelType w:val="hybridMultilevel"/>
    <w:tmpl w:val="1E0859F2"/>
    <w:lvl w:ilvl="0" w:tplc="07629354">
      <w:start w:val="1"/>
      <w:numFmt w:val="bullet"/>
      <w:lvlText w:val="•"/>
      <w:lvlJc w:val="left"/>
      <w:pPr>
        <w:tabs>
          <w:tab w:val="num" w:pos="720"/>
        </w:tabs>
        <w:ind w:left="720" w:hanging="360"/>
      </w:pPr>
      <w:rPr>
        <w:rFonts w:ascii="Times New Roman" w:hAnsi="Times New Roman" w:hint="default"/>
      </w:rPr>
    </w:lvl>
    <w:lvl w:ilvl="1" w:tplc="78DE47F8" w:tentative="1">
      <w:start w:val="1"/>
      <w:numFmt w:val="bullet"/>
      <w:lvlText w:val="•"/>
      <w:lvlJc w:val="left"/>
      <w:pPr>
        <w:tabs>
          <w:tab w:val="num" w:pos="1440"/>
        </w:tabs>
        <w:ind w:left="1440" w:hanging="360"/>
      </w:pPr>
      <w:rPr>
        <w:rFonts w:ascii="Times New Roman" w:hAnsi="Times New Roman" w:hint="default"/>
      </w:rPr>
    </w:lvl>
    <w:lvl w:ilvl="2" w:tplc="7D221A60" w:tentative="1">
      <w:start w:val="1"/>
      <w:numFmt w:val="bullet"/>
      <w:lvlText w:val="•"/>
      <w:lvlJc w:val="left"/>
      <w:pPr>
        <w:tabs>
          <w:tab w:val="num" w:pos="2160"/>
        </w:tabs>
        <w:ind w:left="2160" w:hanging="360"/>
      </w:pPr>
      <w:rPr>
        <w:rFonts w:ascii="Times New Roman" w:hAnsi="Times New Roman" w:hint="default"/>
      </w:rPr>
    </w:lvl>
    <w:lvl w:ilvl="3" w:tplc="46545F0E" w:tentative="1">
      <w:start w:val="1"/>
      <w:numFmt w:val="bullet"/>
      <w:lvlText w:val="•"/>
      <w:lvlJc w:val="left"/>
      <w:pPr>
        <w:tabs>
          <w:tab w:val="num" w:pos="2880"/>
        </w:tabs>
        <w:ind w:left="2880" w:hanging="360"/>
      </w:pPr>
      <w:rPr>
        <w:rFonts w:ascii="Times New Roman" w:hAnsi="Times New Roman" w:hint="default"/>
      </w:rPr>
    </w:lvl>
    <w:lvl w:ilvl="4" w:tplc="0E2881FE" w:tentative="1">
      <w:start w:val="1"/>
      <w:numFmt w:val="bullet"/>
      <w:lvlText w:val="•"/>
      <w:lvlJc w:val="left"/>
      <w:pPr>
        <w:tabs>
          <w:tab w:val="num" w:pos="3600"/>
        </w:tabs>
        <w:ind w:left="3600" w:hanging="360"/>
      </w:pPr>
      <w:rPr>
        <w:rFonts w:ascii="Times New Roman" w:hAnsi="Times New Roman" w:hint="default"/>
      </w:rPr>
    </w:lvl>
    <w:lvl w:ilvl="5" w:tplc="5D18F0EC" w:tentative="1">
      <w:start w:val="1"/>
      <w:numFmt w:val="bullet"/>
      <w:lvlText w:val="•"/>
      <w:lvlJc w:val="left"/>
      <w:pPr>
        <w:tabs>
          <w:tab w:val="num" w:pos="4320"/>
        </w:tabs>
        <w:ind w:left="4320" w:hanging="360"/>
      </w:pPr>
      <w:rPr>
        <w:rFonts w:ascii="Times New Roman" w:hAnsi="Times New Roman" w:hint="default"/>
      </w:rPr>
    </w:lvl>
    <w:lvl w:ilvl="6" w:tplc="503A1BDA" w:tentative="1">
      <w:start w:val="1"/>
      <w:numFmt w:val="bullet"/>
      <w:lvlText w:val="•"/>
      <w:lvlJc w:val="left"/>
      <w:pPr>
        <w:tabs>
          <w:tab w:val="num" w:pos="5040"/>
        </w:tabs>
        <w:ind w:left="5040" w:hanging="360"/>
      </w:pPr>
      <w:rPr>
        <w:rFonts w:ascii="Times New Roman" w:hAnsi="Times New Roman" w:hint="default"/>
      </w:rPr>
    </w:lvl>
    <w:lvl w:ilvl="7" w:tplc="C594482E" w:tentative="1">
      <w:start w:val="1"/>
      <w:numFmt w:val="bullet"/>
      <w:lvlText w:val="•"/>
      <w:lvlJc w:val="left"/>
      <w:pPr>
        <w:tabs>
          <w:tab w:val="num" w:pos="5760"/>
        </w:tabs>
        <w:ind w:left="5760" w:hanging="360"/>
      </w:pPr>
      <w:rPr>
        <w:rFonts w:ascii="Times New Roman" w:hAnsi="Times New Roman" w:hint="default"/>
      </w:rPr>
    </w:lvl>
    <w:lvl w:ilvl="8" w:tplc="A2E46FAA" w:tentative="1">
      <w:start w:val="1"/>
      <w:numFmt w:val="bullet"/>
      <w:lvlText w:val="•"/>
      <w:lvlJc w:val="left"/>
      <w:pPr>
        <w:tabs>
          <w:tab w:val="num" w:pos="6480"/>
        </w:tabs>
        <w:ind w:left="6480" w:hanging="360"/>
      </w:pPr>
      <w:rPr>
        <w:rFonts w:ascii="Times New Roman" w:hAnsi="Times New Roman" w:hint="default"/>
      </w:rPr>
    </w:lvl>
  </w:abstractNum>
  <w:abstractNum w:abstractNumId="1">
    <w:nsid w:val="14761ACF"/>
    <w:multiLevelType w:val="multilevel"/>
    <w:tmpl w:val="F302235A"/>
    <w:lvl w:ilvl="0">
      <w:start w:val="1"/>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2">
    <w:nsid w:val="193F3BD7"/>
    <w:multiLevelType w:val="hybridMultilevel"/>
    <w:tmpl w:val="BBB49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8A751DD"/>
    <w:multiLevelType w:val="hybridMultilevel"/>
    <w:tmpl w:val="8EB63E34"/>
    <w:lvl w:ilvl="0" w:tplc="CCCC2C3C">
      <w:start w:val="1"/>
      <w:numFmt w:val="decimal"/>
      <w:lvlText w:val="%1."/>
      <w:lvlJc w:val="left"/>
      <w:pPr>
        <w:tabs>
          <w:tab w:val="num" w:pos="720"/>
        </w:tabs>
        <w:ind w:left="720" w:hanging="360"/>
      </w:pPr>
    </w:lvl>
    <w:lvl w:ilvl="1" w:tplc="843EAF48" w:tentative="1">
      <w:start w:val="1"/>
      <w:numFmt w:val="decimal"/>
      <w:lvlText w:val="%2."/>
      <w:lvlJc w:val="left"/>
      <w:pPr>
        <w:tabs>
          <w:tab w:val="num" w:pos="1440"/>
        </w:tabs>
        <w:ind w:left="1440" w:hanging="360"/>
      </w:pPr>
    </w:lvl>
    <w:lvl w:ilvl="2" w:tplc="E58E3412" w:tentative="1">
      <w:start w:val="1"/>
      <w:numFmt w:val="decimal"/>
      <w:lvlText w:val="%3."/>
      <w:lvlJc w:val="left"/>
      <w:pPr>
        <w:tabs>
          <w:tab w:val="num" w:pos="2160"/>
        </w:tabs>
        <w:ind w:left="2160" w:hanging="360"/>
      </w:pPr>
    </w:lvl>
    <w:lvl w:ilvl="3" w:tplc="E7B0FAC0" w:tentative="1">
      <w:start w:val="1"/>
      <w:numFmt w:val="decimal"/>
      <w:lvlText w:val="%4."/>
      <w:lvlJc w:val="left"/>
      <w:pPr>
        <w:tabs>
          <w:tab w:val="num" w:pos="2880"/>
        </w:tabs>
        <w:ind w:left="2880" w:hanging="360"/>
      </w:pPr>
    </w:lvl>
    <w:lvl w:ilvl="4" w:tplc="3F5281F2" w:tentative="1">
      <w:start w:val="1"/>
      <w:numFmt w:val="decimal"/>
      <w:lvlText w:val="%5."/>
      <w:lvlJc w:val="left"/>
      <w:pPr>
        <w:tabs>
          <w:tab w:val="num" w:pos="3600"/>
        </w:tabs>
        <w:ind w:left="3600" w:hanging="360"/>
      </w:pPr>
    </w:lvl>
    <w:lvl w:ilvl="5" w:tplc="A838EBAE" w:tentative="1">
      <w:start w:val="1"/>
      <w:numFmt w:val="decimal"/>
      <w:lvlText w:val="%6."/>
      <w:lvlJc w:val="left"/>
      <w:pPr>
        <w:tabs>
          <w:tab w:val="num" w:pos="4320"/>
        </w:tabs>
        <w:ind w:left="4320" w:hanging="360"/>
      </w:pPr>
    </w:lvl>
    <w:lvl w:ilvl="6" w:tplc="22ACAD48" w:tentative="1">
      <w:start w:val="1"/>
      <w:numFmt w:val="decimal"/>
      <w:lvlText w:val="%7."/>
      <w:lvlJc w:val="left"/>
      <w:pPr>
        <w:tabs>
          <w:tab w:val="num" w:pos="5040"/>
        </w:tabs>
        <w:ind w:left="5040" w:hanging="360"/>
      </w:pPr>
    </w:lvl>
    <w:lvl w:ilvl="7" w:tplc="4C3E7552" w:tentative="1">
      <w:start w:val="1"/>
      <w:numFmt w:val="decimal"/>
      <w:lvlText w:val="%8."/>
      <w:lvlJc w:val="left"/>
      <w:pPr>
        <w:tabs>
          <w:tab w:val="num" w:pos="5760"/>
        </w:tabs>
        <w:ind w:left="5760" w:hanging="360"/>
      </w:pPr>
    </w:lvl>
    <w:lvl w:ilvl="8" w:tplc="2A96284C" w:tentative="1">
      <w:start w:val="1"/>
      <w:numFmt w:val="decimal"/>
      <w:lvlText w:val="%9."/>
      <w:lvlJc w:val="left"/>
      <w:pPr>
        <w:tabs>
          <w:tab w:val="num" w:pos="6480"/>
        </w:tabs>
        <w:ind w:left="6480" w:hanging="360"/>
      </w:pPr>
    </w:lvl>
  </w:abstractNum>
  <w:abstractNum w:abstractNumId="4">
    <w:nsid w:val="33E935B9"/>
    <w:multiLevelType w:val="hybridMultilevel"/>
    <w:tmpl w:val="5E241378"/>
    <w:lvl w:ilvl="0" w:tplc="52F86EB8">
      <w:start w:val="1"/>
      <w:numFmt w:val="bullet"/>
      <w:lvlText w:val="•"/>
      <w:lvlJc w:val="left"/>
      <w:pPr>
        <w:tabs>
          <w:tab w:val="num" w:pos="720"/>
        </w:tabs>
        <w:ind w:left="720" w:hanging="360"/>
      </w:pPr>
      <w:rPr>
        <w:rFonts w:ascii="Times New Roman" w:hAnsi="Times New Roman" w:hint="default"/>
      </w:rPr>
    </w:lvl>
    <w:lvl w:ilvl="1" w:tplc="0B74B8C0" w:tentative="1">
      <w:start w:val="1"/>
      <w:numFmt w:val="bullet"/>
      <w:lvlText w:val="•"/>
      <w:lvlJc w:val="left"/>
      <w:pPr>
        <w:tabs>
          <w:tab w:val="num" w:pos="1440"/>
        </w:tabs>
        <w:ind w:left="1440" w:hanging="360"/>
      </w:pPr>
      <w:rPr>
        <w:rFonts w:ascii="Times New Roman" w:hAnsi="Times New Roman" w:hint="default"/>
      </w:rPr>
    </w:lvl>
    <w:lvl w:ilvl="2" w:tplc="2550EFD4" w:tentative="1">
      <w:start w:val="1"/>
      <w:numFmt w:val="bullet"/>
      <w:lvlText w:val="•"/>
      <w:lvlJc w:val="left"/>
      <w:pPr>
        <w:tabs>
          <w:tab w:val="num" w:pos="2160"/>
        </w:tabs>
        <w:ind w:left="2160" w:hanging="360"/>
      </w:pPr>
      <w:rPr>
        <w:rFonts w:ascii="Times New Roman" w:hAnsi="Times New Roman" w:hint="default"/>
      </w:rPr>
    </w:lvl>
    <w:lvl w:ilvl="3" w:tplc="478631F2" w:tentative="1">
      <w:start w:val="1"/>
      <w:numFmt w:val="bullet"/>
      <w:lvlText w:val="•"/>
      <w:lvlJc w:val="left"/>
      <w:pPr>
        <w:tabs>
          <w:tab w:val="num" w:pos="2880"/>
        </w:tabs>
        <w:ind w:left="2880" w:hanging="360"/>
      </w:pPr>
      <w:rPr>
        <w:rFonts w:ascii="Times New Roman" w:hAnsi="Times New Roman" w:hint="default"/>
      </w:rPr>
    </w:lvl>
    <w:lvl w:ilvl="4" w:tplc="64B4E1FC" w:tentative="1">
      <w:start w:val="1"/>
      <w:numFmt w:val="bullet"/>
      <w:lvlText w:val="•"/>
      <w:lvlJc w:val="left"/>
      <w:pPr>
        <w:tabs>
          <w:tab w:val="num" w:pos="3600"/>
        </w:tabs>
        <w:ind w:left="3600" w:hanging="360"/>
      </w:pPr>
      <w:rPr>
        <w:rFonts w:ascii="Times New Roman" w:hAnsi="Times New Roman" w:hint="default"/>
      </w:rPr>
    </w:lvl>
    <w:lvl w:ilvl="5" w:tplc="4308FCB8" w:tentative="1">
      <w:start w:val="1"/>
      <w:numFmt w:val="bullet"/>
      <w:lvlText w:val="•"/>
      <w:lvlJc w:val="left"/>
      <w:pPr>
        <w:tabs>
          <w:tab w:val="num" w:pos="4320"/>
        </w:tabs>
        <w:ind w:left="4320" w:hanging="360"/>
      </w:pPr>
      <w:rPr>
        <w:rFonts w:ascii="Times New Roman" w:hAnsi="Times New Roman" w:hint="default"/>
      </w:rPr>
    </w:lvl>
    <w:lvl w:ilvl="6" w:tplc="D84C5A78" w:tentative="1">
      <w:start w:val="1"/>
      <w:numFmt w:val="bullet"/>
      <w:lvlText w:val="•"/>
      <w:lvlJc w:val="left"/>
      <w:pPr>
        <w:tabs>
          <w:tab w:val="num" w:pos="5040"/>
        </w:tabs>
        <w:ind w:left="5040" w:hanging="360"/>
      </w:pPr>
      <w:rPr>
        <w:rFonts w:ascii="Times New Roman" w:hAnsi="Times New Roman" w:hint="default"/>
      </w:rPr>
    </w:lvl>
    <w:lvl w:ilvl="7" w:tplc="05A4A694" w:tentative="1">
      <w:start w:val="1"/>
      <w:numFmt w:val="bullet"/>
      <w:lvlText w:val="•"/>
      <w:lvlJc w:val="left"/>
      <w:pPr>
        <w:tabs>
          <w:tab w:val="num" w:pos="5760"/>
        </w:tabs>
        <w:ind w:left="5760" w:hanging="360"/>
      </w:pPr>
      <w:rPr>
        <w:rFonts w:ascii="Times New Roman" w:hAnsi="Times New Roman" w:hint="default"/>
      </w:rPr>
    </w:lvl>
    <w:lvl w:ilvl="8" w:tplc="F6907540" w:tentative="1">
      <w:start w:val="1"/>
      <w:numFmt w:val="bullet"/>
      <w:lvlText w:val="•"/>
      <w:lvlJc w:val="left"/>
      <w:pPr>
        <w:tabs>
          <w:tab w:val="num" w:pos="6480"/>
        </w:tabs>
        <w:ind w:left="6480" w:hanging="360"/>
      </w:pPr>
      <w:rPr>
        <w:rFonts w:ascii="Times New Roman" w:hAnsi="Times New Roman" w:hint="default"/>
      </w:rPr>
    </w:lvl>
  </w:abstractNum>
  <w:abstractNum w:abstractNumId="5">
    <w:nsid w:val="3E586400"/>
    <w:multiLevelType w:val="hybridMultilevel"/>
    <w:tmpl w:val="1D48B5C6"/>
    <w:lvl w:ilvl="0" w:tplc="F85A4EEA">
      <w:start w:val="1"/>
      <w:numFmt w:val="bullet"/>
      <w:lvlText w:val="•"/>
      <w:lvlJc w:val="left"/>
      <w:pPr>
        <w:tabs>
          <w:tab w:val="num" w:pos="720"/>
        </w:tabs>
        <w:ind w:left="720" w:hanging="360"/>
      </w:pPr>
      <w:rPr>
        <w:rFonts w:ascii="Times New Roman" w:hAnsi="Times New Roman" w:hint="default"/>
      </w:rPr>
    </w:lvl>
    <w:lvl w:ilvl="1" w:tplc="BD667B00" w:tentative="1">
      <w:start w:val="1"/>
      <w:numFmt w:val="bullet"/>
      <w:lvlText w:val="•"/>
      <w:lvlJc w:val="left"/>
      <w:pPr>
        <w:tabs>
          <w:tab w:val="num" w:pos="1440"/>
        </w:tabs>
        <w:ind w:left="1440" w:hanging="360"/>
      </w:pPr>
      <w:rPr>
        <w:rFonts w:ascii="Times New Roman" w:hAnsi="Times New Roman" w:hint="default"/>
      </w:rPr>
    </w:lvl>
    <w:lvl w:ilvl="2" w:tplc="41F83278" w:tentative="1">
      <w:start w:val="1"/>
      <w:numFmt w:val="bullet"/>
      <w:lvlText w:val="•"/>
      <w:lvlJc w:val="left"/>
      <w:pPr>
        <w:tabs>
          <w:tab w:val="num" w:pos="2160"/>
        </w:tabs>
        <w:ind w:left="2160" w:hanging="360"/>
      </w:pPr>
      <w:rPr>
        <w:rFonts w:ascii="Times New Roman" w:hAnsi="Times New Roman" w:hint="default"/>
      </w:rPr>
    </w:lvl>
    <w:lvl w:ilvl="3" w:tplc="6F7EB616" w:tentative="1">
      <w:start w:val="1"/>
      <w:numFmt w:val="bullet"/>
      <w:lvlText w:val="•"/>
      <w:lvlJc w:val="left"/>
      <w:pPr>
        <w:tabs>
          <w:tab w:val="num" w:pos="2880"/>
        </w:tabs>
        <w:ind w:left="2880" w:hanging="360"/>
      </w:pPr>
      <w:rPr>
        <w:rFonts w:ascii="Times New Roman" w:hAnsi="Times New Roman" w:hint="default"/>
      </w:rPr>
    </w:lvl>
    <w:lvl w:ilvl="4" w:tplc="D988CF60" w:tentative="1">
      <w:start w:val="1"/>
      <w:numFmt w:val="bullet"/>
      <w:lvlText w:val="•"/>
      <w:lvlJc w:val="left"/>
      <w:pPr>
        <w:tabs>
          <w:tab w:val="num" w:pos="3600"/>
        </w:tabs>
        <w:ind w:left="3600" w:hanging="360"/>
      </w:pPr>
      <w:rPr>
        <w:rFonts w:ascii="Times New Roman" w:hAnsi="Times New Roman" w:hint="default"/>
      </w:rPr>
    </w:lvl>
    <w:lvl w:ilvl="5" w:tplc="21FC49AC" w:tentative="1">
      <w:start w:val="1"/>
      <w:numFmt w:val="bullet"/>
      <w:lvlText w:val="•"/>
      <w:lvlJc w:val="left"/>
      <w:pPr>
        <w:tabs>
          <w:tab w:val="num" w:pos="4320"/>
        </w:tabs>
        <w:ind w:left="4320" w:hanging="360"/>
      </w:pPr>
      <w:rPr>
        <w:rFonts w:ascii="Times New Roman" w:hAnsi="Times New Roman" w:hint="default"/>
      </w:rPr>
    </w:lvl>
    <w:lvl w:ilvl="6" w:tplc="E274F7C8" w:tentative="1">
      <w:start w:val="1"/>
      <w:numFmt w:val="bullet"/>
      <w:lvlText w:val="•"/>
      <w:lvlJc w:val="left"/>
      <w:pPr>
        <w:tabs>
          <w:tab w:val="num" w:pos="5040"/>
        </w:tabs>
        <w:ind w:left="5040" w:hanging="360"/>
      </w:pPr>
      <w:rPr>
        <w:rFonts w:ascii="Times New Roman" w:hAnsi="Times New Roman" w:hint="default"/>
      </w:rPr>
    </w:lvl>
    <w:lvl w:ilvl="7" w:tplc="447A749A" w:tentative="1">
      <w:start w:val="1"/>
      <w:numFmt w:val="bullet"/>
      <w:lvlText w:val="•"/>
      <w:lvlJc w:val="left"/>
      <w:pPr>
        <w:tabs>
          <w:tab w:val="num" w:pos="5760"/>
        </w:tabs>
        <w:ind w:left="5760" w:hanging="360"/>
      </w:pPr>
      <w:rPr>
        <w:rFonts w:ascii="Times New Roman" w:hAnsi="Times New Roman" w:hint="default"/>
      </w:rPr>
    </w:lvl>
    <w:lvl w:ilvl="8" w:tplc="D6E48656" w:tentative="1">
      <w:start w:val="1"/>
      <w:numFmt w:val="bullet"/>
      <w:lvlText w:val="•"/>
      <w:lvlJc w:val="left"/>
      <w:pPr>
        <w:tabs>
          <w:tab w:val="num" w:pos="6480"/>
        </w:tabs>
        <w:ind w:left="6480" w:hanging="360"/>
      </w:pPr>
      <w:rPr>
        <w:rFonts w:ascii="Times New Roman" w:hAnsi="Times New Roman" w:hint="default"/>
      </w:rPr>
    </w:lvl>
  </w:abstractNum>
  <w:abstractNum w:abstractNumId="6">
    <w:nsid w:val="50BD1988"/>
    <w:multiLevelType w:val="hybridMultilevel"/>
    <w:tmpl w:val="504AC0F8"/>
    <w:lvl w:ilvl="0" w:tplc="9F5E7F8E">
      <w:start w:val="1"/>
      <w:numFmt w:val="bullet"/>
      <w:lvlText w:val="•"/>
      <w:lvlJc w:val="left"/>
      <w:pPr>
        <w:tabs>
          <w:tab w:val="num" w:pos="720"/>
        </w:tabs>
        <w:ind w:left="720" w:hanging="360"/>
      </w:pPr>
      <w:rPr>
        <w:rFonts w:ascii="Times New Roman" w:hAnsi="Times New Roman" w:hint="default"/>
      </w:rPr>
    </w:lvl>
    <w:lvl w:ilvl="1" w:tplc="EA4E5D5A" w:tentative="1">
      <w:start w:val="1"/>
      <w:numFmt w:val="bullet"/>
      <w:lvlText w:val="•"/>
      <w:lvlJc w:val="left"/>
      <w:pPr>
        <w:tabs>
          <w:tab w:val="num" w:pos="1440"/>
        </w:tabs>
        <w:ind w:left="1440" w:hanging="360"/>
      </w:pPr>
      <w:rPr>
        <w:rFonts w:ascii="Times New Roman" w:hAnsi="Times New Roman" w:hint="default"/>
      </w:rPr>
    </w:lvl>
    <w:lvl w:ilvl="2" w:tplc="DFD2186E" w:tentative="1">
      <w:start w:val="1"/>
      <w:numFmt w:val="bullet"/>
      <w:lvlText w:val="•"/>
      <w:lvlJc w:val="left"/>
      <w:pPr>
        <w:tabs>
          <w:tab w:val="num" w:pos="2160"/>
        </w:tabs>
        <w:ind w:left="2160" w:hanging="360"/>
      </w:pPr>
      <w:rPr>
        <w:rFonts w:ascii="Times New Roman" w:hAnsi="Times New Roman" w:hint="default"/>
      </w:rPr>
    </w:lvl>
    <w:lvl w:ilvl="3" w:tplc="86F87C58" w:tentative="1">
      <w:start w:val="1"/>
      <w:numFmt w:val="bullet"/>
      <w:lvlText w:val="•"/>
      <w:lvlJc w:val="left"/>
      <w:pPr>
        <w:tabs>
          <w:tab w:val="num" w:pos="2880"/>
        </w:tabs>
        <w:ind w:left="2880" w:hanging="360"/>
      </w:pPr>
      <w:rPr>
        <w:rFonts w:ascii="Times New Roman" w:hAnsi="Times New Roman" w:hint="default"/>
      </w:rPr>
    </w:lvl>
    <w:lvl w:ilvl="4" w:tplc="E17AA8A4" w:tentative="1">
      <w:start w:val="1"/>
      <w:numFmt w:val="bullet"/>
      <w:lvlText w:val="•"/>
      <w:lvlJc w:val="left"/>
      <w:pPr>
        <w:tabs>
          <w:tab w:val="num" w:pos="3600"/>
        </w:tabs>
        <w:ind w:left="3600" w:hanging="360"/>
      </w:pPr>
      <w:rPr>
        <w:rFonts w:ascii="Times New Roman" w:hAnsi="Times New Roman" w:hint="default"/>
      </w:rPr>
    </w:lvl>
    <w:lvl w:ilvl="5" w:tplc="085ADB7E" w:tentative="1">
      <w:start w:val="1"/>
      <w:numFmt w:val="bullet"/>
      <w:lvlText w:val="•"/>
      <w:lvlJc w:val="left"/>
      <w:pPr>
        <w:tabs>
          <w:tab w:val="num" w:pos="4320"/>
        </w:tabs>
        <w:ind w:left="4320" w:hanging="360"/>
      </w:pPr>
      <w:rPr>
        <w:rFonts w:ascii="Times New Roman" w:hAnsi="Times New Roman" w:hint="default"/>
      </w:rPr>
    </w:lvl>
    <w:lvl w:ilvl="6" w:tplc="24DC6382" w:tentative="1">
      <w:start w:val="1"/>
      <w:numFmt w:val="bullet"/>
      <w:lvlText w:val="•"/>
      <w:lvlJc w:val="left"/>
      <w:pPr>
        <w:tabs>
          <w:tab w:val="num" w:pos="5040"/>
        </w:tabs>
        <w:ind w:left="5040" w:hanging="360"/>
      </w:pPr>
      <w:rPr>
        <w:rFonts w:ascii="Times New Roman" w:hAnsi="Times New Roman" w:hint="default"/>
      </w:rPr>
    </w:lvl>
    <w:lvl w:ilvl="7" w:tplc="051C4588" w:tentative="1">
      <w:start w:val="1"/>
      <w:numFmt w:val="bullet"/>
      <w:lvlText w:val="•"/>
      <w:lvlJc w:val="left"/>
      <w:pPr>
        <w:tabs>
          <w:tab w:val="num" w:pos="5760"/>
        </w:tabs>
        <w:ind w:left="5760" w:hanging="360"/>
      </w:pPr>
      <w:rPr>
        <w:rFonts w:ascii="Times New Roman" w:hAnsi="Times New Roman" w:hint="default"/>
      </w:rPr>
    </w:lvl>
    <w:lvl w:ilvl="8" w:tplc="BEE268AA" w:tentative="1">
      <w:start w:val="1"/>
      <w:numFmt w:val="bullet"/>
      <w:lvlText w:val="•"/>
      <w:lvlJc w:val="left"/>
      <w:pPr>
        <w:tabs>
          <w:tab w:val="num" w:pos="6480"/>
        </w:tabs>
        <w:ind w:left="6480" w:hanging="360"/>
      </w:pPr>
      <w:rPr>
        <w:rFonts w:ascii="Times New Roman" w:hAnsi="Times New Roman" w:hint="default"/>
      </w:rPr>
    </w:lvl>
  </w:abstractNum>
  <w:abstractNum w:abstractNumId="7">
    <w:nsid w:val="62AB0E74"/>
    <w:multiLevelType w:val="hybridMultilevel"/>
    <w:tmpl w:val="01742688"/>
    <w:lvl w:ilvl="0" w:tplc="FF4E01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874641"/>
    <w:multiLevelType w:val="hybridMultilevel"/>
    <w:tmpl w:val="B9823318"/>
    <w:lvl w:ilvl="0" w:tplc="A31A9ED4">
      <w:start w:val="1"/>
      <w:numFmt w:val="bullet"/>
      <w:lvlText w:val="•"/>
      <w:lvlJc w:val="left"/>
      <w:pPr>
        <w:tabs>
          <w:tab w:val="num" w:pos="720"/>
        </w:tabs>
        <w:ind w:left="720" w:hanging="360"/>
      </w:pPr>
      <w:rPr>
        <w:rFonts w:ascii="Times New Roman" w:hAnsi="Times New Roman" w:hint="default"/>
      </w:rPr>
    </w:lvl>
    <w:lvl w:ilvl="1" w:tplc="98D245A0" w:tentative="1">
      <w:start w:val="1"/>
      <w:numFmt w:val="bullet"/>
      <w:lvlText w:val="•"/>
      <w:lvlJc w:val="left"/>
      <w:pPr>
        <w:tabs>
          <w:tab w:val="num" w:pos="1440"/>
        </w:tabs>
        <w:ind w:left="1440" w:hanging="360"/>
      </w:pPr>
      <w:rPr>
        <w:rFonts w:ascii="Times New Roman" w:hAnsi="Times New Roman" w:hint="default"/>
      </w:rPr>
    </w:lvl>
    <w:lvl w:ilvl="2" w:tplc="A1082548" w:tentative="1">
      <w:start w:val="1"/>
      <w:numFmt w:val="bullet"/>
      <w:lvlText w:val="•"/>
      <w:lvlJc w:val="left"/>
      <w:pPr>
        <w:tabs>
          <w:tab w:val="num" w:pos="2160"/>
        </w:tabs>
        <w:ind w:left="2160" w:hanging="360"/>
      </w:pPr>
      <w:rPr>
        <w:rFonts w:ascii="Times New Roman" w:hAnsi="Times New Roman" w:hint="default"/>
      </w:rPr>
    </w:lvl>
    <w:lvl w:ilvl="3" w:tplc="7F5C927C" w:tentative="1">
      <w:start w:val="1"/>
      <w:numFmt w:val="bullet"/>
      <w:lvlText w:val="•"/>
      <w:lvlJc w:val="left"/>
      <w:pPr>
        <w:tabs>
          <w:tab w:val="num" w:pos="2880"/>
        </w:tabs>
        <w:ind w:left="2880" w:hanging="360"/>
      </w:pPr>
      <w:rPr>
        <w:rFonts w:ascii="Times New Roman" w:hAnsi="Times New Roman" w:hint="default"/>
      </w:rPr>
    </w:lvl>
    <w:lvl w:ilvl="4" w:tplc="38B27EA0" w:tentative="1">
      <w:start w:val="1"/>
      <w:numFmt w:val="bullet"/>
      <w:lvlText w:val="•"/>
      <w:lvlJc w:val="left"/>
      <w:pPr>
        <w:tabs>
          <w:tab w:val="num" w:pos="3600"/>
        </w:tabs>
        <w:ind w:left="3600" w:hanging="360"/>
      </w:pPr>
      <w:rPr>
        <w:rFonts w:ascii="Times New Roman" w:hAnsi="Times New Roman" w:hint="default"/>
      </w:rPr>
    </w:lvl>
    <w:lvl w:ilvl="5" w:tplc="35D22416" w:tentative="1">
      <w:start w:val="1"/>
      <w:numFmt w:val="bullet"/>
      <w:lvlText w:val="•"/>
      <w:lvlJc w:val="left"/>
      <w:pPr>
        <w:tabs>
          <w:tab w:val="num" w:pos="4320"/>
        </w:tabs>
        <w:ind w:left="4320" w:hanging="360"/>
      </w:pPr>
      <w:rPr>
        <w:rFonts w:ascii="Times New Roman" w:hAnsi="Times New Roman" w:hint="default"/>
      </w:rPr>
    </w:lvl>
    <w:lvl w:ilvl="6" w:tplc="DF02F002" w:tentative="1">
      <w:start w:val="1"/>
      <w:numFmt w:val="bullet"/>
      <w:lvlText w:val="•"/>
      <w:lvlJc w:val="left"/>
      <w:pPr>
        <w:tabs>
          <w:tab w:val="num" w:pos="5040"/>
        </w:tabs>
        <w:ind w:left="5040" w:hanging="360"/>
      </w:pPr>
      <w:rPr>
        <w:rFonts w:ascii="Times New Roman" w:hAnsi="Times New Roman" w:hint="default"/>
      </w:rPr>
    </w:lvl>
    <w:lvl w:ilvl="7" w:tplc="1D14CF4A" w:tentative="1">
      <w:start w:val="1"/>
      <w:numFmt w:val="bullet"/>
      <w:lvlText w:val="•"/>
      <w:lvlJc w:val="left"/>
      <w:pPr>
        <w:tabs>
          <w:tab w:val="num" w:pos="5760"/>
        </w:tabs>
        <w:ind w:left="5760" w:hanging="360"/>
      </w:pPr>
      <w:rPr>
        <w:rFonts w:ascii="Times New Roman" w:hAnsi="Times New Roman" w:hint="default"/>
      </w:rPr>
    </w:lvl>
    <w:lvl w:ilvl="8" w:tplc="DBBE8E20" w:tentative="1">
      <w:start w:val="1"/>
      <w:numFmt w:val="bullet"/>
      <w:lvlText w:val="•"/>
      <w:lvlJc w:val="left"/>
      <w:pPr>
        <w:tabs>
          <w:tab w:val="num" w:pos="6480"/>
        </w:tabs>
        <w:ind w:left="6480" w:hanging="360"/>
      </w:pPr>
      <w:rPr>
        <w:rFonts w:ascii="Times New Roman" w:hAnsi="Times New Roman" w:hint="default"/>
      </w:rPr>
    </w:lvl>
  </w:abstractNum>
  <w:abstractNum w:abstractNumId="9">
    <w:nsid w:val="725574AD"/>
    <w:multiLevelType w:val="hybridMultilevel"/>
    <w:tmpl w:val="CF5C9D62"/>
    <w:lvl w:ilvl="0" w:tplc="67ACC5C2">
      <w:start w:val="1"/>
      <w:numFmt w:val="bullet"/>
      <w:lvlText w:val="•"/>
      <w:lvlJc w:val="left"/>
      <w:pPr>
        <w:tabs>
          <w:tab w:val="num" w:pos="720"/>
        </w:tabs>
        <w:ind w:left="720" w:hanging="360"/>
      </w:pPr>
      <w:rPr>
        <w:rFonts w:ascii="Times New Roman" w:hAnsi="Times New Roman" w:hint="default"/>
      </w:rPr>
    </w:lvl>
    <w:lvl w:ilvl="1" w:tplc="3DEA9342" w:tentative="1">
      <w:start w:val="1"/>
      <w:numFmt w:val="bullet"/>
      <w:lvlText w:val="•"/>
      <w:lvlJc w:val="left"/>
      <w:pPr>
        <w:tabs>
          <w:tab w:val="num" w:pos="1440"/>
        </w:tabs>
        <w:ind w:left="1440" w:hanging="360"/>
      </w:pPr>
      <w:rPr>
        <w:rFonts w:ascii="Times New Roman" w:hAnsi="Times New Roman" w:hint="default"/>
      </w:rPr>
    </w:lvl>
    <w:lvl w:ilvl="2" w:tplc="B9CA03A8" w:tentative="1">
      <w:start w:val="1"/>
      <w:numFmt w:val="bullet"/>
      <w:lvlText w:val="•"/>
      <w:lvlJc w:val="left"/>
      <w:pPr>
        <w:tabs>
          <w:tab w:val="num" w:pos="2160"/>
        </w:tabs>
        <w:ind w:left="2160" w:hanging="360"/>
      </w:pPr>
      <w:rPr>
        <w:rFonts w:ascii="Times New Roman" w:hAnsi="Times New Roman" w:hint="default"/>
      </w:rPr>
    </w:lvl>
    <w:lvl w:ilvl="3" w:tplc="96466DA6" w:tentative="1">
      <w:start w:val="1"/>
      <w:numFmt w:val="bullet"/>
      <w:lvlText w:val="•"/>
      <w:lvlJc w:val="left"/>
      <w:pPr>
        <w:tabs>
          <w:tab w:val="num" w:pos="2880"/>
        </w:tabs>
        <w:ind w:left="2880" w:hanging="360"/>
      </w:pPr>
      <w:rPr>
        <w:rFonts w:ascii="Times New Roman" w:hAnsi="Times New Roman" w:hint="default"/>
      </w:rPr>
    </w:lvl>
    <w:lvl w:ilvl="4" w:tplc="DD745E82" w:tentative="1">
      <w:start w:val="1"/>
      <w:numFmt w:val="bullet"/>
      <w:lvlText w:val="•"/>
      <w:lvlJc w:val="left"/>
      <w:pPr>
        <w:tabs>
          <w:tab w:val="num" w:pos="3600"/>
        </w:tabs>
        <w:ind w:left="3600" w:hanging="360"/>
      </w:pPr>
      <w:rPr>
        <w:rFonts w:ascii="Times New Roman" w:hAnsi="Times New Roman" w:hint="default"/>
      </w:rPr>
    </w:lvl>
    <w:lvl w:ilvl="5" w:tplc="FFDE8E48" w:tentative="1">
      <w:start w:val="1"/>
      <w:numFmt w:val="bullet"/>
      <w:lvlText w:val="•"/>
      <w:lvlJc w:val="left"/>
      <w:pPr>
        <w:tabs>
          <w:tab w:val="num" w:pos="4320"/>
        </w:tabs>
        <w:ind w:left="4320" w:hanging="360"/>
      </w:pPr>
      <w:rPr>
        <w:rFonts w:ascii="Times New Roman" w:hAnsi="Times New Roman" w:hint="default"/>
      </w:rPr>
    </w:lvl>
    <w:lvl w:ilvl="6" w:tplc="010680F6" w:tentative="1">
      <w:start w:val="1"/>
      <w:numFmt w:val="bullet"/>
      <w:lvlText w:val="•"/>
      <w:lvlJc w:val="left"/>
      <w:pPr>
        <w:tabs>
          <w:tab w:val="num" w:pos="5040"/>
        </w:tabs>
        <w:ind w:left="5040" w:hanging="360"/>
      </w:pPr>
      <w:rPr>
        <w:rFonts w:ascii="Times New Roman" w:hAnsi="Times New Roman" w:hint="default"/>
      </w:rPr>
    </w:lvl>
    <w:lvl w:ilvl="7" w:tplc="DF44AD42" w:tentative="1">
      <w:start w:val="1"/>
      <w:numFmt w:val="bullet"/>
      <w:lvlText w:val="•"/>
      <w:lvlJc w:val="left"/>
      <w:pPr>
        <w:tabs>
          <w:tab w:val="num" w:pos="5760"/>
        </w:tabs>
        <w:ind w:left="5760" w:hanging="360"/>
      </w:pPr>
      <w:rPr>
        <w:rFonts w:ascii="Times New Roman" w:hAnsi="Times New Roman" w:hint="default"/>
      </w:rPr>
    </w:lvl>
    <w:lvl w:ilvl="8" w:tplc="558E7DB4" w:tentative="1">
      <w:start w:val="1"/>
      <w:numFmt w:val="bullet"/>
      <w:lvlText w:val="•"/>
      <w:lvlJc w:val="left"/>
      <w:pPr>
        <w:tabs>
          <w:tab w:val="num" w:pos="6480"/>
        </w:tabs>
        <w:ind w:left="6480" w:hanging="360"/>
      </w:pPr>
      <w:rPr>
        <w:rFonts w:ascii="Times New Roman" w:hAnsi="Times New Roman" w:hint="default"/>
      </w:rPr>
    </w:lvl>
  </w:abstractNum>
  <w:abstractNum w:abstractNumId="10">
    <w:nsid w:val="72E34A3C"/>
    <w:multiLevelType w:val="hybridMultilevel"/>
    <w:tmpl w:val="69CC1092"/>
    <w:lvl w:ilvl="0" w:tplc="37C4CF28">
      <w:start w:val="1"/>
      <w:numFmt w:val="bullet"/>
      <w:lvlText w:val="•"/>
      <w:lvlJc w:val="left"/>
      <w:pPr>
        <w:tabs>
          <w:tab w:val="num" w:pos="720"/>
        </w:tabs>
        <w:ind w:left="720" w:hanging="360"/>
      </w:pPr>
      <w:rPr>
        <w:rFonts w:ascii="Times New Roman" w:hAnsi="Times New Roman" w:hint="default"/>
      </w:rPr>
    </w:lvl>
    <w:lvl w:ilvl="1" w:tplc="AEC4186E" w:tentative="1">
      <w:start w:val="1"/>
      <w:numFmt w:val="bullet"/>
      <w:lvlText w:val="•"/>
      <w:lvlJc w:val="left"/>
      <w:pPr>
        <w:tabs>
          <w:tab w:val="num" w:pos="1440"/>
        </w:tabs>
        <w:ind w:left="1440" w:hanging="360"/>
      </w:pPr>
      <w:rPr>
        <w:rFonts w:ascii="Times New Roman" w:hAnsi="Times New Roman" w:hint="default"/>
      </w:rPr>
    </w:lvl>
    <w:lvl w:ilvl="2" w:tplc="8BDABC80" w:tentative="1">
      <w:start w:val="1"/>
      <w:numFmt w:val="bullet"/>
      <w:lvlText w:val="•"/>
      <w:lvlJc w:val="left"/>
      <w:pPr>
        <w:tabs>
          <w:tab w:val="num" w:pos="2160"/>
        </w:tabs>
        <w:ind w:left="2160" w:hanging="360"/>
      </w:pPr>
      <w:rPr>
        <w:rFonts w:ascii="Times New Roman" w:hAnsi="Times New Roman" w:hint="default"/>
      </w:rPr>
    </w:lvl>
    <w:lvl w:ilvl="3" w:tplc="05ACFDB6" w:tentative="1">
      <w:start w:val="1"/>
      <w:numFmt w:val="bullet"/>
      <w:lvlText w:val="•"/>
      <w:lvlJc w:val="left"/>
      <w:pPr>
        <w:tabs>
          <w:tab w:val="num" w:pos="2880"/>
        </w:tabs>
        <w:ind w:left="2880" w:hanging="360"/>
      </w:pPr>
      <w:rPr>
        <w:rFonts w:ascii="Times New Roman" w:hAnsi="Times New Roman" w:hint="default"/>
      </w:rPr>
    </w:lvl>
    <w:lvl w:ilvl="4" w:tplc="D1F0602C" w:tentative="1">
      <w:start w:val="1"/>
      <w:numFmt w:val="bullet"/>
      <w:lvlText w:val="•"/>
      <w:lvlJc w:val="left"/>
      <w:pPr>
        <w:tabs>
          <w:tab w:val="num" w:pos="3600"/>
        </w:tabs>
        <w:ind w:left="3600" w:hanging="360"/>
      </w:pPr>
      <w:rPr>
        <w:rFonts w:ascii="Times New Roman" w:hAnsi="Times New Roman" w:hint="default"/>
      </w:rPr>
    </w:lvl>
    <w:lvl w:ilvl="5" w:tplc="08982298" w:tentative="1">
      <w:start w:val="1"/>
      <w:numFmt w:val="bullet"/>
      <w:lvlText w:val="•"/>
      <w:lvlJc w:val="left"/>
      <w:pPr>
        <w:tabs>
          <w:tab w:val="num" w:pos="4320"/>
        </w:tabs>
        <w:ind w:left="4320" w:hanging="360"/>
      </w:pPr>
      <w:rPr>
        <w:rFonts w:ascii="Times New Roman" w:hAnsi="Times New Roman" w:hint="default"/>
      </w:rPr>
    </w:lvl>
    <w:lvl w:ilvl="6" w:tplc="7A2094D2" w:tentative="1">
      <w:start w:val="1"/>
      <w:numFmt w:val="bullet"/>
      <w:lvlText w:val="•"/>
      <w:lvlJc w:val="left"/>
      <w:pPr>
        <w:tabs>
          <w:tab w:val="num" w:pos="5040"/>
        </w:tabs>
        <w:ind w:left="5040" w:hanging="360"/>
      </w:pPr>
      <w:rPr>
        <w:rFonts w:ascii="Times New Roman" w:hAnsi="Times New Roman" w:hint="default"/>
      </w:rPr>
    </w:lvl>
    <w:lvl w:ilvl="7" w:tplc="E2B87054" w:tentative="1">
      <w:start w:val="1"/>
      <w:numFmt w:val="bullet"/>
      <w:lvlText w:val="•"/>
      <w:lvlJc w:val="left"/>
      <w:pPr>
        <w:tabs>
          <w:tab w:val="num" w:pos="5760"/>
        </w:tabs>
        <w:ind w:left="5760" w:hanging="360"/>
      </w:pPr>
      <w:rPr>
        <w:rFonts w:ascii="Times New Roman" w:hAnsi="Times New Roman" w:hint="default"/>
      </w:rPr>
    </w:lvl>
    <w:lvl w:ilvl="8" w:tplc="9EE2C74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6"/>
  </w:num>
  <w:num w:numId="3">
    <w:abstractNumId w:val="8"/>
  </w:num>
  <w:num w:numId="4">
    <w:abstractNumId w:val="4"/>
  </w:num>
  <w:num w:numId="5">
    <w:abstractNumId w:val="5"/>
  </w:num>
  <w:num w:numId="6">
    <w:abstractNumId w:val="3"/>
  </w:num>
  <w:num w:numId="7">
    <w:abstractNumId w:val="10"/>
  </w:num>
  <w:num w:numId="8">
    <w:abstractNumId w:val="9"/>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5DE"/>
    <w:rsid w:val="00010D11"/>
    <w:rsid w:val="00086DC2"/>
    <w:rsid w:val="000C2796"/>
    <w:rsid w:val="000C46DD"/>
    <w:rsid w:val="00197AB1"/>
    <w:rsid w:val="00302DEA"/>
    <w:rsid w:val="00473BC6"/>
    <w:rsid w:val="00556B16"/>
    <w:rsid w:val="00617D27"/>
    <w:rsid w:val="006C12CC"/>
    <w:rsid w:val="007A6C47"/>
    <w:rsid w:val="00836FCE"/>
    <w:rsid w:val="0087745F"/>
    <w:rsid w:val="008F1039"/>
    <w:rsid w:val="00974998"/>
    <w:rsid w:val="00A31C29"/>
    <w:rsid w:val="00B209C5"/>
    <w:rsid w:val="00BC6966"/>
    <w:rsid w:val="00C35BAD"/>
    <w:rsid w:val="00C90938"/>
    <w:rsid w:val="00CF6DFF"/>
    <w:rsid w:val="00D733E5"/>
    <w:rsid w:val="00DD1B7A"/>
    <w:rsid w:val="00E445DE"/>
    <w:rsid w:val="00E45CDF"/>
    <w:rsid w:val="00EB4C4B"/>
    <w:rsid w:val="00EF3053"/>
    <w:rsid w:val="00F8476F"/>
    <w:rsid w:val="00FE6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F6D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C4B"/>
    <w:rPr>
      <w:color w:val="0000FF" w:themeColor="hyperlink"/>
      <w:u w:val="single"/>
    </w:rPr>
  </w:style>
  <w:style w:type="paragraph" w:styleId="NormalWeb">
    <w:name w:val="Normal (Web)"/>
    <w:basedOn w:val="Normal"/>
    <w:unhideWhenUsed/>
    <w:rsid w:val="00197AB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7745F"/>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semiHidden/>
    <w:rsid w:val="00DD1B7A"/>
    <w:pPr>
      <w:spacing w:after="0" w:line="240" w:lineRule="auto"/>
      <w:jc w:val="right"/>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semiHidden/>
    <w:rsid w:val="00DD1B7A"/>
    <w:rPr>
      <w:rFonts w:ascii="Times New Roman" w:eastAsia="Times New Roman" w:hAnsi="Times New Roman" w:cs="Times New Roman"/>
      <w:color w:val="000000"/>
      <w:sz w:val="24"/>
      <w:szCs w:val="24"/>
    </w:rPr>
  </w:style>
  <w:style w:type="paragraph" w:styleId="BodyText2">
    <w:name w:val="Body Text 2"/>
    <w:basedOn w:val="Normal"/>
    <w:link w:val="BodyText2Char"/>
    <w:semiHidden/>
    <w:rsid w:val="00DD1B7A"/>
    <w:pPr>
      <w:spacing w:after="0" w:line="240" w:lineRule="auto"/>
      <w:jc w:val="both"/>
    </w:pPr>
    <w:rPr>
      <w:rFonts w:ascii="Times New Roman" w:eastAsia="Times New Roman" w:hAnsi="Times New Roman" w:cs="Times New Roman"/>
      <w:b/>
      <w:bCs/>
    </w:rPr>
  </w:style>
  <w:style w:type="character" w:customStyle="1" w:styleId="BodyText2Char">
    <w:name w:val="Body Text 2 Char"/>
    <w:basedOn w:val="DefaultParagraphFont"/>
    <w:link w:val="BodyText2"/>
    <w:semiHidden/>
    <w:rsid w:val="00DD1B7A"/>
    <w:rPr>
      <w:rFonts w:ascii="Times New Roman" w:eastAsia="Times New Roman" w:hAnsi="Times New Roman" w:cs="Times New Roman"/>
      <w:b/>
      <w:bCs/>
    </w:rPr>
  </w:style>
  <w:style w:type="paragraph" w:styleId="BodyTextIndent">
    <w:name w:val="Body Text Indent"/>
    <w:basedOn w:val="Normal"/>
    <w:link w:val="BodyTextIndentChar"/>
    <w:semiHidden/>
    <w:rsid w:val="00DD1B7A"/>
    <w:pPr>
      <w:spacing w:after="0" w:line="240" w:lineRule="auto"/>
      <w:ind w:firstLine="720"/>
      <w:jc w:val="both"/>
    </w:pPr>
    <w:rPr>
      <w:rFonts w:ascii="Times New Roman" w:eastAsia="Times New Roman" w:hAnsi="Times New Roman" w:cs="Times New Roman"/>
    </w:rPr>
  </w:style>
  <w:style w:type="character" w:customStyle="1" w:styleId="BodyTextIndentChar">
    <w:name w:val="Body Text Indent Char"/>
    <w:basedOn w:val="DefaultParagraphFont"/>
    <w:link w:val="BodyTextIndent"/>
    <w:semiHidden/>
    <w:rsid w:val="00DD1B7A"/>
    <w:rPr>
      <w:rFonts w:ascii="Times New Roman" w:eastAsia="Times New Roman" w:hAnsi="Times New Roman" w:cs="Times New Roman"/>
    </w:rPr>
  </w:style>
  <w:style w:type="paragraph" w:customStyle="1" w:styleId="DossierHead1">
    <w:name w:val="Dossier Head1"/>
    <w:basedOn w:val="Heading3"/>
    <w:qFormat/>
    <w:rsid w:val="00CF6DFF"/>
    <w:pPr>
      <w:spacing w:before="180" w:after="120"/>
    </w:pPr>
    <w:rPr>
      <w:rFonts w:ascii="Segoe UI" w:eastAsia="Times New Roman" w:hAnsi="Segoe UI" w:cs="Mangal"/>
      <w:bCs w:val="0"/>
      <w:noProof/>
      <w:color w:val="auto"/>
      <w:sz w:val="28"/>
      <w:szCs w:val="24"/>
      <w:lang w:bidi="hi-IN"/>
    </w:rPr>
  </w:style>
  <w:style w:type="character" w:customStyle="1" w:styleId="Heading3Char">
    <w:name w:val="Heading 3 Char"/>
    <w:basedOn w:val="DefaultParagraphFont"/>
    <w:link w:val="Heading3"/>
    <w:uiPriority w:val="9"/>
    <w:semiHidden/>
    <w:rsid w:val="00CF6DF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F6D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C4B"/>
    <w:rPr>
      <w:color w:val="0000FF" w:themeColor="hyperlink"/>
      <w:u w:val="single"/>
    </w:rPr>
  </w:style>
  <w:style w:type="paragraph" w:styleId="NormalWeb">
    <w:name w:val="Normal (Web)"/>
    <w:basedOn w:val="Normal"/>
    <w:unhideWhenUsed/>
    <w:rsid w:val="00197AB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7745F"/>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semiHidden/>
    <w:rsid w:val="00DD1B7A"/>
    <w:pPr>
      <w:spacing w:after="0" w:line="240" w:lineRule="auto"/>
      <w:jc w:val="right"/>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semiHidden/>
    <w:rsid w:val="00DD1B7A"/>
    <w:rPr>
      <w:rFonts w:ascii="Times New Roman" w:eastAsia="Times New Roman" w:hAnsi="Times New Roman" w:cs="Times New Roman"/>
      <w:color w:val="000000"/>
      <w:sz w:val="24"/>
      <w:szCs w:val="24"/>
    </w:rPr>
  </w:style>
  <w:style w:type="paragraph" w:styleId="BodyText2">
    <w:name w:val="Body Text 2"/>
    <w:basedOn w:val="Normal"/>
    <w:link w:val="BodyText2Char"/>
    <w:semiHidden/>
    <w:rsid w:val="00DD1B7A"/>
    <w:pPr>
      <w:spacing w:after="0" w:line="240" w:lineRule="auto"/>
      <w:jc w:val="both"/>
    </w:pPr>
    <w:rPr>
      <w:rFonts w:ascii="Times New Roman" w:eastAsia="Times New Roman" w:hAnsi="Times New Roman" w:cs="Times New Roman"/>
      <w:b/>
      <w:bCs/>
    </w:rPr>
  </w:style>
  <w:style w:type="character" w:customStyle="1" w:styleId="BodyText2Char">
    <w:name w:val="Body Text 2 Char"/>
    <w:basedOn w:val="DefaultParagraphFont"/>
    <w:link w:val="BodyText2"/>
    <w:semiHidden/>
    <w:rsid w:val="00DD1B7A"/>
    <w:rPr>
      <w:rFonts w:ascii="Times New Roman" w:eastAsia="Times New Roman" w:hAnsi="Times New Roman" w:cs="Times New Roman"/>
      <w:b/>
      <w:bCs/>
    </w:rPr>
  </w:style>
  <w:style w:type="paragraph" w:styleId="BodyTextIndent">
    <w:name w:val="Body Text Indent"/>
    <w:basedOn w:val="Normal"/>
    <w:link w:val="BodyTextIndentChar"/>
    <w:semiHidden/>
    <w:rsid w:val="00DD1B7A"/>
    <w:pPr>
      <w:spacing w:after="0" w:line="240" w:lineRule="auto"/>
      <w:ind w:firstLine="720"/>
      <w:jc w:val="both"/>
    </w:pPr>
    <w:rPr>
      <w:rFonts w:ascii="Times New Roman" w:eastAsia="Times New Roman" w:hAnsi="Times New Roman" w:cs="Times New Roman"/>
    </w:rPr>
  </w:style>
  <w:style w:type="character" w:customStyle="1" w:styleId="BodyTextIndentChar">
    <w:name w:val="Body Text Indent Char"/>
    <w:basedOn w:val="DefaultParagraphFont"/>
    <w:link w:val="BodyTextIndent"/>
    <w:semiHidden/>
    <w:rsid w:val="00DD1B7A"/>
    <w:rPr>
      <w:rFonts w:ascii="Times New Roman" w:eastAsia="Times New Roman" w:hAnsi="Times New Roman" w:cs="Times New Roman"/>
    </w:rPr>
  </w:style>
  <w:style w:type="paragraph" w:customStyle="1" w:styleId="DossierHead1">
    <w:name w:val="Dossier Head1"/>
    <w:basedOn w:val="Heading3"/>
    <w:qFormat/>
    <w:rsid w:val="00CF6DFF"/>
    <w:pPr>
      <w:spacing w:before="180" w:after="120"/>
    </w:pPr>
    <w:rPr>
      <w:rFonts w:ascii="Segoe UI" w:eastAsia="Times New Roman" w:hAnsi="Segoe UI" w:cs="Mangal"/>
      <w:bCs w:val="0"/>
      <w:noProof/>
      <w:color w:val="auto"/>
      <w:sz w:val="28"/>
      <w:szCs w:val="24"/>
      <w:lang w:bidi="hi-IN"/>
    </w:rPr>
  </w:style>
  <w:style w:type="character" w:customStyle="1" w:styleId="Heading3Char">
    <w:name w:val="Heading 3 Char"/>
    <w:basedOn w:val="DefaultParagraphFont"/>
    <w:link w:val="Heading3"/>
    <w:uiPriority w:val="9"/>
    <w:semiHidden/>
    <w:rsid w:val="00CF6DF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70819">
      <w:bodyDiv w:val="1"/>
      <w:marLeft w:val="0"/>
      <w:marRight w:val="0"/>
      <w:marTop w:val="0"/>
      <w:marBottom w:val="0"/>
      <w:divBdr>
        <w:top w:val="none" w:sz="0" w:space="0" w:color="auto"/>
        <w:left w:val="none" w:sz="0" w:space="0" w:color="auto"/>
        <w:bottom w:val="none" w:sz="0" w:space="0" w:color="auto"/>
        <w:right w:val="none" w:sz="0" w:space="0" w:color="auto"/>
      </w:divBdr>
      <w:divsChild>
        <w:div w:id="59603207">
          <w:marLeft w:val="720"/>
          <w:marRight w:val="0"/>
          <w:marTop w:val="0"/>
          <w:marBottom w:val="0"/>
          <w:divBdr>
            <w:top w:val="none" w:sz="0" w:space="0" w:color="auto"/>
            <w:left w:val="none" w:sz="0" w:space="0" w:color="auto"/>
            <w:bottom w:val="none" w:sz="0" w:space="0" w:color="auto"/>
            <w:right w:val="none" w:sz="0" w:space="0" w:color="auto"/>
          </w:divBdr>
        </w:div>
        <w:div w:id="1192839573">
          <w:marLeft w:val="720"/>
          <w:marRight w:val="0"/>
          <w:marTop w:val="0"/>
          <w:marBottom w:val="0"/>
          <w:divBdr>
            <w:top w:val="none" w:sz="0" w:space="0" w:color="auto"/>
            <w:left w:val="none" w:sz="0" w:space="0" w:color="auto"/>
            <w:bottom w:val="none" w:sz="0" w:space="0" w:color="auto"/>
            <w:right w:val="none" w:sz="0" w:space="0" w:color="auto"/>
          </w:divBdr>
        </w:div>
        <w:div w:id="2044012054">
          <w:marLeft w:val="720"/>
          <w:marRight w:val="0"/>
          <w:marTop w:val="0"/>
          <w:marBottom w:val="0"/>
          <w:divBdr>
            <w:top w:val="none" w:sz="0" w:space="0" w:color="auto"/>
            <w:left w:val="none" w:sz="0" w:space="0" w:color="auto"/>
            <w:bottom w:val="none" w:sz="0" w:space="0" w:color="auto"/>
            <w:right w:val="none" w:sz="0" w:space="0" w:color="auto"/>
          </w:divBdr>
        </w:div>
        <w:div w:id="1123964940">
          <w:marLeft w:val="720"/>
          <w:marRight w:val="0"/>
          <w:marTop w:val="0"/>
          <w:marBottom w:val="0"/>
          <w:divBdr>
            <w:top w:val="none" w:sz="0" w:space="0" w:color="auto"/>
            <w:left w:val="none" w:sz="0" w:space="0" w:color="auto"/>
            <w:bottom w:val="none" w:sz="0" w:space="0" w:color="auto"/>
            <w:right w:val="none" w:sz="0" w:space="0" w:color="auto"/>
          </w:divBdr>
        </w:div>
        <w:div w:id="1917744019">
          <w:marLeft w:val="720"/>
          <w:marRight w:val="0"/>
          <w:marTop w:val="0"/>
          <w:marBottom w:val="0"/>
          <w:divBdr>
            <w:top w:val="none" w:sz="0" w:space="0" w:color="auto"/>
            <w:left w:val="none" w:sz="0" w:space="0" w:color="auto"/>
            <w:bottom w:val="none" w:sz="0" w:space="0" w:color="auto"/>
            <w:right w:val="none" w:sz="0" w:space="0" w:color="auto"/>
          </w:divBdr>
        </w:div>
      </w:divsChild>
    </w:div>
    <w:div w:id="874198494">
      <w:bodyDiv w:val="1"/>
      <w:marLeft w:val="0"/>
      <w:marRight w:val="0"/>
      <w:marTop w:val="0"/>
      <w:marBottom w:val="0"/>
      <w:divBdr>
        <w:top w:val="none" w:sz="0" w:space="0" w:color="auto"/>
        <w:left w:val="none" w:sz="0" w:space="0" w:color="auto"/>
        <w:bottom w:val="none" w:sz="0" w:space="0" w:color="auto"/>
        <w:right w:val="none" w:sz="0" w:space="0" w:color="auto"/>
      </w:divBdr>
    </w:div>
    <w:div w:id="1212032244">
      <w:bodyDiv w:val="1"/>
      <w:marLeft w:val="0"/>
      <w:marRight w:val="0"/>
      <w:marTop w:val="0"/>
      <w:marBottom w:val="0"/>
      <w:divBdr>
        <w:top w:val="none" w:sz="0" w:space="0" w:color="auto"/>
        <w:left w:val="none" w:sz="0" w:space="0" w:color="auto"/>
        <w:bottom w:val="none" w:sz="0" w:space="0" w:color="auto"/>
        <w:right w:val="none" w:sz="0" w:space="0" w:color="auto"/>
      </w:divBdr>
    </w:div>
    <w:div w:id="1837843381">
      <w:bodyDiv w:val="1"/>
      <w:marLeft w:val="0"/>
      <w:marRight w:val="0"/>
      <w:marTop w:val="0"/>
      <w:marBottom w:val="0"/>
      <w:divBdr>
        <w:top w:val="none" w:sz="0" w:space="0" w:color="auto"/>
        <w:left w:val="none" w:sz="0" w:space="0" w:color="auto"/>
        <w:bottom w:val="none" w:sz="0" w:space="0" w:color="auto"/>
        <w:right w:val="none" w:sz="0" w:space="0" w:color="auto"/>
      </w:divBdr>
    </w:div>
    <w:div w:id="186332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12</cp:revision>
  <dcterms:created xsi:type="dcterms:W3CDTF">2015-03-06T16:04:00Z</dcterms:created>
  <dcterms:modified xsi:type="dcterms:W3CDTF">2015-03-06T19:37:00Z</dcterms:modified>
</cp:coreProperties>
</file>